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F83C1" w14:textId="77777777" w:rsidR="00151355" w:rsidRPr="00E1236F" w:rsidRDefault="00151355" w:rsidP="000B1681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</w:p>
    <w:p w14:paraId="22EB5FEB" w14:textId="77777777" w:rsidR="000B1681" w:rsidRPr="00E1236F" w:rsidRDefault="000B1681" w:rsidP="000B1681">
      <w:pPr>
        <w:spacing w:after="0" w:line="240" w:lineRule="auto"/>
        <w:jc w:val="center"/>
        <w:rPr>
          <w:rFonts w:ascii="Book Antiqua" w:hAnsi="Book Antiqua"/>
          <w:b/>
          <w:bCs/>
        </w:rPr>
      </w:pPr>
    </w:p>
    <w:p w14:paraId="5087DA38" w14:textId="527CA38A" w:rsidR="00391FBD" w:rsidRPr="00E1236F" w:rsidRDefault="00391FBD" w:rsidP="00391FBD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  <w:r w:rsidRPr="00E1236F">
        <w:rPr>
          <w:rFonts w:ascii="Book Antiqua" w:hAnsi="Book Antiqua"/>
          <w:b/>
          <w:bCs/>
        </w:rPr>
        <w:t>Všeobec</w:t>
      </w:r>
      <w:r w:rsidR="002C5799">
        <w:rPr>
          <w:rFonts w:ascii="Book Antiqua" w:hAnsi="Book Antiqua"/>
          <w:b/>
          <w:bCs/>
        </w:rPr>
        <w:t>ne záväzné nariadenie č. 3</w:t>
      </w:r>
      <w:r w:rsidR="00A0399F">
        <w:rPr>
          <w:rFonts w:ascii="Book Antiqua" w:hAnsi="Book Antiqua"/>
          <w:b/>
          <w:bCs/>
        </w:rPr>
        <w:t xml:space="preserve"> </w:t>
      </w:r>
      <w:r w:rsidRPr="00E1236F">
        <w:rPr>
          <w:rFonts w:ascii="Book Antiqua" w:hAnsi="Book Antiqua"/>
          <w:b/>
          <w:bCs/>
        </w:rPr>
        <w:t>/201</w:t>
      </w:r>
      <w:r w:rsidR="00E1236F">
        <w:rPr>
          <w:rFonts w:ascii="Book Antiqua" w:hAnsi="Book Antiqua"/>
          <w:b/>
          <w:bCs/>
        </w:rPr>
        <w:t>9</w:t>
      </w:r>
    </w:p>
    <w:p w14:paraId="06CB840B" w14:textId="548D2DC4" w:rsidR="00391FBD" w:rsidRPr="00E1236F" w:rsidRDefault="00E72768" w:rsidP="00391FBD">
      <w:pPr>
        <w:spacing w:after="0" w:line="240" w:lineRule="auto"/>
        <w:jc w:val="center"/>
        <w:outlineLvl w:val="0"/>
        <w:rPr>
          <w:rFonts w:ascii="Book Antiqua" w:hAnsi="Book Antiqua"/>
          <w:b/>
          <w:bCs/>
        </w:rPr>
      </w:pPr>
      <w:r w:rsidRPr="00E1236F">
        <w:rPr>
          <w:rFonts w:ascii="Book Antiqua" w:hAnsi="Book Antiqua"/>
          <w:b/>
          <w:bCs/>
        </w:rPr>
        <w:t>O</w:t>
      </w:r>
      <w:r w:rsidR="00391FBD" w:rsidRPr="00E1236F">
        <w:rPr>
          <w:rFonts w:ascii="Book Antiqua" w:hAnsi="Book Antiqua"/>
          <w:b/>
          <w:bCs/>
        </w:rPr>
        <w:t>bce</w:t>
      </w:r>
      <w:r w:rsidRPr="00E1236F">
        <w:rPr>
          <w:rFonts w:ascii="Book Antiqua" w:hAnsi="Book Antiqua"/>
          <w:b/>
          <w:bCs/>
        </w:rPr>
        <w:t xml:space="preserve"> Lemešany</w:t>
      </w:r>
    </w:p>
    <w:p w14:paraId="02407DAA" w14:textId="77777777" w:rsidR="000B1681" w:rsidRPr="00E1236F" w:rsidRDefault="000B1681" w:rsidP="000B1681">
      <w:pPr>
        <w:spacing w:after="0" w:line="240" w:lineRule="auto"/>
        <w:jc w:val="center"/>
        <w:rPr>
          <w:rFonts w:ascii="Book Antiqua" w:hAnsi="Book Antiqua"/>
          <w:b/>
          <w:bCs/>
        </w:rPr>
      </w:pPr>
    </w:p>
    <w:p w14:paraId="7F218D63" w14:textId="4721AE24" w:rsidR="000B1681" w:rsidRPr="00E1236F" w:rsidRDefault="000B1681" w:rsidP="000B1681">
      <w:pPr>
        <w:spacing w:after="0" w:line="240" w:lineRule="auto"/>
        <w:jc w:val="center"/>
        <w:rPr>
          <w:rFonts w:ascii="Book Antiqua" w:hAnsi="Book Antiqua"/>
          <w:b/>
          <w:bCs/>
        </w:rPr>
      </w:pPr>
      <w:r w:rsidRPr="00E1236F">
        <w:rPr>
          <w:rFonts w:ascii="Book Antiqua" w:hAnsi="Book Antiqua"/>
          <w:b/>
          <w:bCs/>
        </w:rPr>
        <w:t>o</w:t>
      </w:r>
      <w:r w:rsidR="004960DC" w:rsidRPr="00E1236F">
        <w:rPr>
          <w:rFonts w:ascii="Book Antiqua" w:hAnsi="Book Antiqua"/>
          <w:b/>
          <w:bCs/>
        </w:rPr>
        <w:t xml:space="preserve"> miestnej dani za užívanie verejného priestranstva </w:t>
      </w:r>
      <w:r w:rsidRPr="00E1236F">
        <w:rPr>
          <w:rFonts w:ascii="Book Antiqua" w:hAnsi="Book Antiqua"/>
          <w:b/>
          <w:bCs/>
        </w:rPr>
        <w:t xml:space="preserve">na území </w:t>
      </w:r>
      <w:r w:rsidR="00391FBD" w:rsidRPr="00E1236F">
        <w:rPr>
          <w:rFonts w:ascii="Book Antiqua" w:hAnsi="Book Antiqua"/>
          <w:b/>
          <w:bCs/>
        </w:rPr>
        <w:t>obce</w:t>
      </w:r>
      <w:r w:rsidR="00E72768" w:rsidRPr="00E1236F">
        <w:rPr>
          <w:rFonts w:ascii="Book Antiqua" w:hAnsi="Book Antiqua"/>
          <w:b/>
          <w:bCs/>
        </w:rPr>
        <w:t xml:space="preserve"> Lemešany</w:t>
      </w:r>
    </w:p>
    <w:p w14:paraId="453A1CBB" w14:textId="77777777" w:rsidR="000B1681" w:rsidRPr="00E1236F" w:rsidRDefault="000B1681" w:rsidP="000B1681">
      <w:pPr>
        <w:jc w:val="center"/>
        <w:rPr>
          <w:rFonts w:ascii="Book Antiqua" w:hAnsi="Book Antiqua"/>
          <w:b/>
          <w:bCs/>
        </w:rPr>
      </w:pPr>
    </w:p>
    <w:p w14:paraId="616D15F6" w14:textId="77777777" w:rsidR="000B1681" w:rsidRPr="00E1236F" w:rsidRDefault="000B1681" w:rsidP="000B1681">
      <w:pPr>
        <w:jc w:val="center"/>
        <w:rPr>
          <w:rFonts w:ascii="Book Antiqua" w:hAnsi="Book Antiqua"/>
          <w:b/>
          <w:bCs/>
        </w:rPr>
      </w:pPr>
    </w:p>
    <w:p w14:paraId="30F06B04" w14:textId="38FA720D" w:rsidR="000B1681" w:rsidRPr="00E1236F" w:rsidRDefault="00391FBD" w:rsidP="000B16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b/>
          <w:bCs/>
          <w:sz w:val="30"/>
          <w:szCs w:val="30"/>
          <w:lang w:val="en-US"/>
        </w:rPr>
      </w:pPr>
      <w:r w:rsidRPr="00E1236F">
        <w:rPr>
          <w:rFonts w:ascii="Book Antiqua" w:hAnsi="Book Antiqua"/>
        </w:rPr>
        <w:t>Obecné</w:t>
      </w:r>
      <w:r w:rsidR="0051667A" w:rsidRPr="00E1236F">
        <w:rPr>
          <w:rFonts w:ascii="Book Antiqua" w:hAnsi="Book Antiqua"/>
        </w:rPr>
        <w:t xml:space="preserve"> </w:t>
      </w:r>
      <w:r w:rsidRPr="00E1236F">
        <w:rPr>
          <w:rFonts w:ascii="Book Antiqua" w:hAnsi="Book Antiqua"/>
        </w:rPr>
        <w:t>zastupiteľstvo</w:t>
      </w:r>
      <w:r w:rsidR="0051667A" w:rsidRPr="00E1236F">
        <w:rPr>
          <w:rFonts w:ascii="Book Antiqua" w:hAnsi="Book Antiqua"/>
        </w:rPr>
        <w:t xml:space="preserve"> </w:t>
      </w:r>
      <w:r w:rsidRPr="00E1236F">
        <w:rPr>
          <w:rFonts w:ascii="Book Antiqua" w:hAnsi="Book Antiqua"/>
        </w:rPr>
        <w:t>obce</w:t>
      </w:r>
      <w:r w:rsidR="00E72768" w:rsidRPr="00E1236F">
        <w:rPr>
          <w:rFonts w:ascii="Book Antiqua" w:hAnsi="Book Antiqua"/>
        </w:rPr>
        <w:t xml:space="preserve"> Lemešany</w:t>
      </w:r>
      <w:r w:rsidR="0051667A" w:rsidRPr="00E1236F">
        <w:rPr>
          <w:rFonts w:ascii="Book Antiqua" w:hAnsi="Book Antiqua"/>
        </w:rPr>
        <w:t xml:space="preserve"> </w:t>
      </w:r>
      <w:r w:rsidR="000B1681" w:rsidRPr="00E1236F">
        <w:rPr>
          <w:rFonts w:ascii="Book Antiqua" w:hAnsi="Book Antiqua"/>
        </w:rPr>
        <w:t>na</w:t>
      </w:r>
      <w:r w:rsidR="0051667A" w:rsidRPr="00E1236F">
        <w:rPr>
          <w:rFonts w:ascii="Book Antiqua" w:hAnsi="Book Antiqua"/>
        </w:rPr>
        <w:t xml:space="preserve"> </w:t>
      </w:r>
      <w:r w:rsidR="000B1681" w:rsidRPr="00E1236F">
        <w:rPr>
          <w:rFonts w:ascii="Book Antiqua" w:hAnsi="Book Antiqua"/>
        </w:rPr>
        <w:t>základe</w:t>
      </w:r>
      <w:r w:rsidR="0051667A" w:rsidRPr="00E1236F">
        <w:rPr>
          <w:rFonts w:ascii="Book Antiqua" w:hAnsi="Book Antiqua"/>
        </w:rPr>
        <w:t xml:space="preserve"> </w:t>
      </w:r>
      <w:proofErr w:type="spellStart"/>
      <w:r w:rsidR="000B1681" w:rsidRPr="00E1236F">
        <w:rPr>
          <w:rFonts w:ascii="Book Antiqua" w:hAnsi="Book Antiqua"/>
        </w:rPr>
        <w:t>originárneho</w:t>
      </w:r>
      <w:proofErr w:type="spellEnd"/>
      <w:r w:rsidR="0051667A" w:rsidRPr="00E1236F">
        <w:rPr>
          <w:rFonts w:ascii="Book Antiqua" w:hAnsi="Book Antiqua"/>
        </w:rPr>
        <w:t xml:space="preserve"> </w:t>
      </w:r>
      <w:r w:rsidR="000B1681" w:rsidRPr="00E1236F">
        <w:rPr>
          <w:rFonts w:ascii="Book Antiqua" w:hAnsi="Book Antiqua"/>
        </w:rPr>
        <w:t>výkonu</w:t>
      </w:r>
      <w:r w:rsidR="0051667A" w:rsidRPr="00E1236F">
        <w:rPr>
          <w:rFonts w:ascii="Book Antiqua" w:hAnsi="Book Antiqua"/>
        </w:rPr>
        <w:t xml:space="preserve"> </w:t>
      </w:r>
      <w:r w:rsidR="001026F1" w:rsidRPr="00E1236F">
        <w:rPr>
          <w:rFonts w:ascii="Book Antiqua" w:hAnsi="Book Antiqua"/>
        </w:rPr>
        <w:t>samosprávy</w:t>
      </w:r>
      <w:r w:rsidR="000B1681" w:rsidRPr="00E1236F">
        <w:rPr>
          <w:rFonts w:ascii="Book Antiqua" w:hAnsi="Book Antiqua"/>
        </w:rPr>
        <w:t xml:space="preserve"> podľa</w:t>
      </w:r>
      <w:r w:rsidR="0051667A" w:rsidRPr="00E1236F">
        <w:rPr>
          <w:rFonts w:ascii="Book Antiqua" w:hAnsi="Book Antiqua"/>
        </w:rPr>
        <w:t xml:space="preserve"> </w:t>
      </w:r>
      <w:r w:rsidR="000B1681" w:rsidRPr="00E1236F">
        <w:rPr>
          <w:rFonts w:ascii="Book Antiqua" w:hAnsi="Book Antiqua"/>
        </w:rPr>
        <w:t>§ 6 ods. 1 zákona č. 369/1990 Zb. o obecnom zriadení v znení neskorších predpisov v </w:t>
      </w:r>
      <w:r w:rsidR="00DB55DA" w:rsidRPr="00E1236F">
        <w:rPr>
          <w:rFonts w:ascii="Book Antiqua" w:hAnsi="Book Antiqua"/>
        </w:rPr>
        <w:t>spojení s ustanovením § 36</w:t>
      </w:r>
      <w:r w:rsidR="000B1681" w:rsidRPr="00E1236F">
        <w:rPr>
          <w:rFonts w:ascii="Book Antiqua" w:hAnsi="Book Antiqua"/>
        </w:rPr>
        <w:t xml:space="preserve"> zákona NR SR č. 582/2004 Z. z. o </w:t>
      </w:r>
      <w:r w:rsidR="000B1681" w:rsidRPr="00E1236F">
        <w:rPr>
          <w:rFonts w:ascii="Book Antiqua" w:hAnsi="Book Antiqua" w:cs="Trebuchet MS"/>
          <w:bCs/>
        </w:rPr>
        <w:t xml:space="preserve">miestnych daniach a miestnom poplatku za komunálne odpady a drobné stavebné odpady </w:t>
      </w:r>
      <w:r w:rsidR="000B1681" w:rsidRPr="00E1236F">
        <w:rPr>
          <w:rFonts w:ascii="Book Antiqua" w:hAnsi="Book Antiqua"/>
        </w:rPr>
        <w:t xml:space="preserve">v znení neskorších predpisov vydáva toto všeobecne záväzné nariadenie (ďalej len „VZN“). </w:t>
      </w:r>
    </w:p>
    <w:p w14:paraId="0CCD64EB" w14:textId="77777777" w:rsidR="00E76BE4" w:rsidRDefault="00E76BE4" w:rsidP="00E76BE4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629DB22A" w14:textId="77777777" w:rsidR="002C5799" w:rsidRPr="00E1236F" w:rsidRDefault="002C5799" w:rsidP="00E76BE4">
      <w:pPr>
        <w:spacing w:after="0" w:line="240" w:lineRule="auto"/>
        <w:rPr>
          <w:rFonts w:ascii="Book Antiqua" w:eastAsia="Times New Roman" w:hAnsi="Book Antiqua" w:cs="Arial"/>
          <w:b/>
          <w:lang w:eastAsia="sk-SK"/>
        </w:rPr>
      </w:pPr>
    </w:p>
    <w:p w14:paraId="3EA54285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1236F">
        <w:rPr>
          <w:rFonts w:ascii="Book Antiqua" w:eastAsia="Times New Roman" w:hAnsi="Book Antiqua" w:cs="Arial"/>
          <w:b/>
          <w:bCs/>
          <w:lang w:eastAsia="sk-SK"/>
        </w:rPr>
        <w:t>§ 1</w:t>
      </w:r>
    </w:p>
    <w:p w14:paraId="64F5B62A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1236F">
        <w:rPr>
          <w:rFonts w:ascii="Book Antiqua" w:eastAsia="Times New Roman" w:hAnsi="Book Antiqua" w:cs="Arial"/>
          <w:b/>
          <w:bCs/>
          <w:lang w:eastAsia="sk-SK"/>
        </w:rPr>
        <w:t>Úvodné ustanovenie</w:t>
      </w:r>
    </w:p>
    <w:p w14:paraId="415A5EE5" w14:textId="080ED0C3" w:rsidR="00E76BE4" w:rsidRPr="00E1236F" w:rsidRDefault="00E76BE4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Základné náležitosti o miestnej</w:t>
      </w:r>
      <w:r w:rsidR="0051667A"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E1236F">
        <w:rPr>
          <w:rFonts w:ascii="Book Antiqua" w:eastAsia="Times New Roman" w:hAnsi="Book Antiqua" w:cs="Arial"/>
          <w:lang w:eastAsia="sk-SK"/>
        </w:rPr>
        <w:t>dani</w:t>
      </w:r>
      <w:r w:rsidR="0051667A"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E1236F">
        <w:rPr>
          <w:rFonts w:ascii="Book Antiqua" w:eastAsia="Times New Roman" w:hAnsi="Book Antiqua" w:cs="Arial"/>
          <w:lang w:eastAsia="sk-SK"/>
        </w:rPr>
        <w:t>za užívanie</w:t>
      </w:r>
      <w:r w:rsidR="0051667A"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E1236F">
        <w:rPr>
          <w:rFonts w:ascii="Book Antiqua" w:eastAsia="Times New Roman" w:hAnsi="Book Antiqua" w:cs="Arial"/>
          <w:lang w:eastAsia="sk-SK"/>
        </w:rPr>
        <w:t>verejného</w:t>
      </w:r>
      <w:r w:rsidR="0051667A"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E1236F">
        <w:rPr>
          <w:rFonts w:ascii="Book Antiqua" w:eastAsia="Times New Roman" w:hAnsi="Book Antiqua" w:cs="Arial"/>
          <w:lang w:eastAsia="sk-SK"/>
        </w:rPr>
        <w:t>priestranstva sú</w:t>
      </w:r>
      <w:r w:rsidR="0051667A"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E1236F">
        <w:rPr>
          <w:rFonts w:ascii="Book Antiqua" w:eastAsia="Times New Roman" w:hAnsi="Book Antiqua" w:cs="Arial"/>
          <w:lang w:eastAsia="sk-SK"/>
        </w:rPr>
        <w:t xml:space="preserve">ustanovené v § 30 až </w:t>
      </w:r>
      <w:r w:rsidR="000E42CD" w:rsidRPr="00E1236F">
        <w:rPr>
          <w:rFonts w:ascii="Book Antiqua" w:eastAsia="Times New Roman" w:hAnsi="Book Antiqua" w:cs="Arial"/>
          <w:lang w:eastAsia="sk-SK"/>
        </w:rPr>
        <w:t xml:space="preserve">§ </w:t>
      </w:r>
      <w:r w:rsidRPr="00E1236F">
        <w:rPr>
          <w:rFonts w:ascii="Book Antiqua" w:eastAsia="Times New Roman" w:hAnsi="Book Antiqua" w:cs="Arial"/>
          <w:lang w:eastAsia="sk-SK"/>
        </w:rPr>
        <w:t xml:space="preserve">36 zákona </w:t>
      </w:r>
      <w:r w:rsidR="00CA5E94" w:rsidRPr="00E1236F">
        <w:rPr>
          <w:rFonts w:ascii="Book Antiqua" w:hAnsi="Book Antiqua"/>
        </w:rPr>
        <w:t>NR SR č. 582/2004 Z. z. o </w:t>
      </w:r>
      <w:r w:rsidR="00CA5E94" w:rsidRPr="00E1236F">
        <w:rPr>
          <w:rFonts w:ascii="Book Antiqua" w:hAnsi="Book Antiqua" w:cs="Trebuchet MS"/>
          <w:bCs/>
        </w:rPr>
        <w:t xml:space="preserve">miestnych daniach a miestnom poplatku za komunálne odpady a drobné stavebné odpady </w:t>
      </w:r>
      <w:r w:rsidR="00CA5E94" w:rsidRPr="00E1236F">
        <w:rPr>
          <w:rFonts w:ascii="Book Antiqua" w:hAnsi="Book Antiqua"/>
        </w:rPr>
        <w:t>v znení neskorších predpisov (ďalej len „zákon“)</w:t>
      </w:r>
      <w:r w:rsidRPr="00E1236F">
        <w:rPr>
          <w:rFonts w:ascii="Book Antiqua" w:eastAsia="Times New Roman" w:hAnsi="Book Antiqua" w:cs="Arial"/>
          <w:lang w:eastAsia="sk-SK"/>
        </w:rPr>
        <w:t>.</w:t>
      </w:r>
    </w:p>
    <w:p w14:paraId="42F757C6" w14:textId="77777777" w:rsidR="00E76BE4" w:rsidRDefault="00E76BE4" w:rsidP="00E76BE4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56C8ECFE" w14:textId="77777777" w:rsidR="002C5799" w:rsidRPr="00E1236F" w:rsidRDefault="002C5799" w:rsidP="00E76BE4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25EF25F1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1236F">
        <w:rPr>
          <w:rFonts w:ascii="Book Antiqua" w:eastAsia="Times New Roman" w:hAnsi="Book Antiqua" w:cs="Arial"/>
          <w:b/>
          <w:bCs/>
          <w:lang w:eastAsia="sk-SK"/>
        </w:rPr>
        <w:t>§ 2</w:t>
      </w:r>
    </w:p>
    <w:p w14:paraId="628F4E50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bCs/>
          <w:lang w:eastAsia="sk-SK"/>
        </w:rPr>
      </w:pPr>
      <w:r w:rsidRPr="00E1236F">
        <w:rPr>
          <w:rFonts w:ascii="Book Antiqua" w:eastAsia="Times New Roman" w:hAnsi="Book Antiqua" w:cs="Arial"/>
          <w:b/>
          <w:bCs/>
          <w:lang w:eastAsia="sk-SK"/>
        </w:rPr>
        <w:t>Základné ustanovenie</w:t>
      </w:r>
    </w:p>
    <w:p w14:paraId="2EBC4302" w14:textId="55C60550" w:rsidR="00E76BE4" w:rsidRPr="00E1236F" w:rsidRDefault="00BA1AFE" w:rsidP="00E76BE4">
      <w:pPr>
        <w:tabs>
          <w:tab w:val="left" w:pos="426"/>
        </w:tabs>
        <w:spacing w:after="0" w:line="240" w:lineRule="auto"/>
        <w:jc w:val="both"/>
        <w:rPr>
          <w:rFonts w:ascii="Book Antiqua" w:eastAsia="Times New Roman" w:hAnsi="Book Antiqua" w:cs="Arial"/>
          <w:bCs/>
          <w:lang w:val="x-none" w:eastAsia="x-none"/>
        </w:rPr>
      </w:pPr>
      <w:r w:rsidRPr="00E1236F">
        <w:rPr>
          <w:rFonts w:ascii="Book Antiqua" w:eastAsia="Times New Roman" w:hAnsi="Book Antiqua" w:cs="Arial"/>
          <w:bCs/>
          <w:lang w:val="x-none" w:eastAsia="x-none"/>
        </w:rPr>
        <w:t>Obec</w:t>
      </w:r>
      <w:r w:rsidR="00E72768" w:rsidRPr="00E1236F">
        <w:rPr>
          <w:rFonts w:ascii="Book Antiqua" w:eastAsia="Times New Roman" w:hAnsi="Book Antiqua" w:cs="Arial"/>
          <w:bCs/>
          <w:lang w:eastAsia="x-none"/>
        </w:rPr>
        <w:t xml:space="preserve"> Lemešany</w:t>
      </w:r>
      <w:r w:rsidRPr="00E1236F">
        <w:rPr>
          <w:rFonts w:ascii="Book Antiqua" w:eastAsia="Times New Roman" w:hAnsi="Book Antiqua" w:cs="Arial"/>
          <w:bCs/>
          <w:lang w:val="x-none" w:eastAsia="x-none"/>
        </w:rPr>
        <w:t xml:space="preserve"> </w:t>
      </w:r>
      <w:r w:rsidR="00E76BE4" w:rsidRPr="00E1236F">
        <w:rPr>
          <w:rFonts w:ascii="Book Antiqua" w:eastAsia="Times New Roman" w:hAnsi="Book Antiqua" w:cs="Arial"/>
          <w:bCs/>
          <w:lang w:val="x-none" w:eastAsia="x-none"/>
        </w:rPr>
        <w:t>ako správca dane (ďalej len „správca dane“) týmto VZN</w:t>
      </w:r>
      <w:r w:rsidR="00BE581A" w:rsidRPr="00E1236F">
        <w:rPr>
          <w:rFonts w:ascii="Book Antiqua" w:eastAsia="Times New Roman" w:hAnsi="Book Antiqua" w:cs="Arial"/>
          <w:bCs/>
          <w:lang w:val="x-none" w:eastAsia="x-none"/>
        </w:rPr>
        <w:t xml:space="preserve"> a za podmienok určených zákonom a týmto VZN</w:t>
      </w:r>
      <w:r w:rsidR="00E76BE4" w:rsidRPr="00E1236F">
        <w:rPr>
          <w:rFonts w:ascii="Book Antiqua" w:eastAsia="Times New Roman" w:hAnsi="Book Antiqua" w:cs="Arial"/>
          <w:bCs/>
          <w:lang w:val="x-none" w:eastAsia="x-none"/>
        </w:rPr>
        <w:t xml:space="preserve"> zavádza s účinnosťou od </w:t>
      </w:r>
      <w:r w:rsidR="00BE581A" w:rsidRPr="00E1236F">
        <w:rPr>
          <w:rFonts w:ascii="Book Antiqua" w:eastAsia="Times New Roman" w:hAnsi="Book Antiqua" w:cs="Arial"/>
          <w:bCs/>
          <w:lang w:eastAsia="x-none"/>
        </w:rPr>
        <w:t>1.</w:t>
      </w:r>
      <w:r w:rsidR="000E42CD" w:rsidRPr="00E1236F">
        <w:rPr>
          <w:rFonts w:ascii="Book Antiqua" w:eastAsia="Times New Roman" w:hAnsi="Book Antiqua" w:cs="Arial"/>
          <w:bCs/>
          <w:lang w:eastAsia="x-none"/>
        </w:rPr>
        <w:t xml:space="preserve"> </w:t>
      </w:r>
      <w:r w:rsidR="00BE581A" w:rsidRPr="00E1236F">
        <w:rPr>
          <w:rFonts w:ascii="Book Antiqua" w:eastAsia="Times New Roman" w:hAnsi="Book Antiqua" w:cs="Arial"/>
          <w:bCs/>
          <w:lang w:eastAsia="x-none"/>
        </w:rPr>
        <w:t>1.</w:t>
      </w:r>
      <w:r w:rsidR="000E42CD" w:rsidRPr="00E1236F">
        <w:rPr>
          <w:rFonts w:ascii="Book Antiqua" w:eastAsia="Times New Roman" w:hAnsi="Book Antiqua" w:cs="Arial"/>
          <w:bCs/>
          <w:lang w:eastAsia="x-none"/>
        </w:rPr>
        <w:t xml:space="preserve"> </w:t>
      </w:r>
      <w:r w:rsidR="003E2218">
        <w:rPr>
          <w:rFonts w:ascii="Book Antiqua" w:eastAsia="Times New Roman" w:hAnsi="Book Antiqua" w:cs="Arial"/>
          <w:bCs/>
          <w:lang w:eastAsia="x-none"/>
        </w:rPr>
        <w:t>2020</w:t>
      </w:r>
      <w:r w:rsidR="00E76BE4" w:rsidRPr="00E1236F">
        <w:rPr>
          <w:rFonts w:ascii="Book Antiqua" w:eastAsia="Times New Roman" w:hAnsi="Book Antiqua" w:cs="Arial"/>
          <w:bCs/>
          <w:lang w:val="x-none" w:eastAsia="x-none"/>
        </w:rPr>
        <w:t xml:space="preserve"> miestnu daň za užívanie verejného priestranstva.</w:t>
      </w:r>
    </w:p>
    <w:p w14:paraId="07636571" w14:textId="77777777" w:rsidR="00E76BE4" w:rsidRDefault="00E76BE4" w:rsidP="00E76BE4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7538B026" w14:textId="77777777" w:rsidR="002C5799" w:rsidRPr="00E1236F" w:rsidRDefault="002C5799" w:rsidP="00E76BE4">
      <w:pPr>
        <w:spacing w:after="0" w:line="240" w:lineRule="auto"/>
        <w:rPr>
          <w:rFonts w:ascii="Book Antiqua" w:eastAsia="Times New Roman" w:hAnsi="Book Antiqua" w:cs="Arial"/>
          <w:lang w:eastAsia="sk-SK"/>
        </w:rPr>
      </w:pPr>
    </w:p>
    <w:p w14:paraId="0B375EFE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§ 3</w:t>
      </w:r>
    </w:p>
    <w:p w14:paraId="6643FFED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Predmet úpravy VZN</w:t>
      </w:r>
    </w:p>
    <w:p w14:paraId="59BE1624" w14:textId="126BA6B2" w:rsidR="00E76BE4" w:rsidRPr="00E1236F" w:rsidRDefault="00E76BE4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bCs/>
          <w:lang w:eastAsia="sk-SK"/>
        </w:rPr>
        <w:t>Pred</w:t>
      </w:r>
      <w:r w:rsidR="00535043" w:rsidRPr="00E1236F">
        <w:rPr>
          <w:rFonts w:ascii="Book Antiqua" w:eastAsia="Times New Roman" w:hAnsi="Book Antiqua" w:cs="Arial"/>
          <w:bCs/>
          <w:lang w:eastAsia="sk-SK"/>
        </w:rPr>
        <w:t xml:space="preserve">metom tohto VZN </w:t>
      </w:r>
      <w:r w:rsidRPr="00E1236F">
        <w:rPr>
          <w:rFonts w:ascii="Book Antiqua" w:eastAsia="Times New Roman" w:hAnsi="Book Antiqua" w:cs="Arial"/>
          <w:bCs/>
          <w:lang w:eastAsia="sk-SK"/>
        </w:rPr>
        <w:t>je určenie náležitosti miestnej dan</w:t>
      </w:r>
      <w:r w:rsidR="000E42CD" w:rsidRPr="00E1236F">
        <w:rPr>
          <w:rFonts w:ascii="Book Antiqua" w:eastAsia="Times New Roman" w:hAnsi="Book Antiqua" w:cs="Arial"/>
          <w:bCs/>
          <w:lang w:eastAsia="sk-SK"/>
        </w:rPr>
        <w:t>e</w:t>
      </w:r>
      <w:r w:rsidRPr="00E1236F">
        <w:rPr>
          <w:rFonts w:ascii="Book Antiqua" w:eastAsia="Times New Roman" w:hAnsi="Book Antiqua" w:cs="Arial"/>
          <w:bCs/>
          <w:lang w:eastAsia="sk-SK"/>
        </w:rPr>
        <w:t xml:space="preserve"> za užívanie verejného priestranstva podľa splnomocňovacieho ustanovenia </w:t>
      </w:r>
      <w:r w:rsidRPr="00E1236F">
        <w:rPr>
          <w:rFonts w:ascii="Book Antiqua" w:eastAsia="Times New Roman" w:hAnsi="Book Antiqua" w:cs="Arial"/>
          <w:lang w:eastAsia="sk-SK"/>
        </w:rPr>
        <w:t>§ 36</w:t>
      </w:r>
      <w:r w:rsidR="00535043" w:rsidRPr="00E1236F">
        <w:rPr>
          <w:rFonts w:ascii="Book Antiqua" w:eastAsia="Times New Roman" w:hAnsi="Book Antiqua" w:cs="Arial"/>
          <w:bCs/>
          <w:lang w:eastAsia="sk-SK"/>
        </w:rPr>
        <w:t xml:space="preserve"> zákona</w:t>
      </w:r>
      <w:r w:rsidRPr="00E1236F">
        <w:rPr>
          <w:rFonts w:ascii="Book Antiqua" w:eastAsia="Times New Roman" w:hAnsi="Book Antiqua" w:cs="Arial"/>
          <w:bCs/>
          <w:lang w:eastAsia="sk-SK"/>
        </w:rPr>
        <w:t xml:space="preserve"> správcom dane.</w:t>
      </w:r>
    </w:p>
    <w:p w14:paraId="6C644442" w14:textId="77777777" w:rsidR="00E76BE4" w:rsidRDefault="00E76BE4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1ACAA6E1" w14:textId="77777777" w:rsidR="002C5799" w:rsidRPr="00E1236F" w:rsidRDefault="002C5799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5D9B885E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§ 4</w:t>
      </w:r>
    </w:p>
    <w:p w14:paraId="32CB69AC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Vymedzenie predmetu dane</w:t>
      </w:r>
    </w:p>
    <w:p w14:paraId="40A1B810" w14:textId="77777777" w:rsidR="00E76BE4" w:rsidRPr="00E1236F" w:rsidRDefault="00E76BE4" w:rsidP="00E76B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Predmetom dane za užívanie verejného priestranstva je osobitné užívanie verejného priestranstva.</w:t>
      </w:r>
    </w:p>
    <w:p w14:paraId="171F09B8" w14:textId="2240EDEB" w:rsidR="00E76BE4" w:rsidRPr="00E1236F" w:rsidRDefault="00E76BE4" w:rsidP="00E76B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Verejným priestranstvom na účely tohto VZN sú verejnosti prístupné pozemky vo vlastníctve obc</w:t>
      </w:r>
      <w:r w:rsidR="004D39A3" w:rsidRPr="00E1236F">
        <w:rPr>
          <w:rFonts w:ascii="Book Antiqua" w:eastAsia="Times New Roman" w:hAnsi="Book Antiqua" w:cs="Arial"/>
          <w:lang w:eastAsia="sk-SK"/>
        </w:rPr>
        <w:t>e</w:t>
      </w:r>
      <w:r w:rsidR="00E72768" w:rsidRPr="00E1236F">
        <w:rPr>
          <w:rFonts w:ascii="Book Antiqua" w:eastAsia="Times New Roman" w:hAnsi="Book Antiqua" w:cs="Arial"/>
          <w:lang w:eastAsia="sk-SK"/>
        </w:rPr>
        <w:t xml:space="preserve"> Lemešany</w:t>
      </w:r>
      <w:r w:rsidR="000E42CD" w:rsidRPr="00E1236F">
        <w:rPr>
          <w:rFonts w:ascii="Book Antiqua" w:eastAsia="Times New Roman" w:hAnsi="Book Antiqua" w:cs="Arial"/>
          <w:lang w:eastAsia="sk-SK"/>
        </w:rPr>
        <w:t>.</w:t>
      </w:r>
    </w:p>
    <w:p w14:paraId="1CC48B66" w14:textId="77777777" w:rsidR="00E76BE4" w:rsidRPr="00E1236F" w:rsidRDefault="00E76BE4" w:rsidP="00E76B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Verejným priestranstvom je cesta, miestna komunikácia, chodník, námestie, trhovisko, plochy parkov, verejnej zelene, plochy medzi budovami sústredenej bytovej výstavby, cintorín a pod.</w:t>
      </w:r>
    </w:p>
    <w:p w14:paraId="3B247A55" w14:textId="2FF41874" w:rsidR="00E76BE4" w:rsidRPr="00E1236F" w:rsidRDefault="00E76BE4" w:rsidP="00E76BE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Tam, kde to nie je v rozpore s verejným záujmom, povoľuje obec žiadateľovi dočasné užívanie verejného priestranstva za daň uvedenú v tomto VZN.</w:t>
      </w:r>
    </w:p>
    <w:p w14:paraId="06DB6B68" w14:textId="65B261B7" w:rsidR="00357CD7" w:rsidRPr="00E1236F" w:rsidRDefault="00357CD7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075B97A1" w14:textId="5FD4AF69" w:rsidR="008E14D8" w:rsidRPr="00E1236F" w:rsidRDefault="008E14D8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7D5A4A9F" w14:textId="0BEDC328" w:rsidR="008E14D8" w:rsidRPr="00E1236F" w:rsidRDefault="008E14D8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3B647FB7" w14:textId="19847370" w:rsidR="008E14D8" w:rsidRPr="00E1236F" w:rsidRDefault="008E14D8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094D4F01" w14:textId="75DC9F7E" w:rsidR="008E14D8" w:rsidRPr="00E1236F" w:rsidRDefault="008E14D8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2BDFA594" w14:textId="77777777" w:rsidR="008E14D8" w:rsidRPr="00E1236F" w:rsidRDefault="008E14D8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0175E427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§ 5</w:t>
      </w:r>
    </w:p>
    <w:p w14:paraId="22BE5468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Sadzby dane</w:t>
      </w:r>
    </w:p>
    <w:p w14:paraId="38B46D3C" w14:textId="082C5D52" w:rsidR="00E72768" w:rsidRPr="00E1236F" w:rsidRDefault="00E72768" w:rsidP="00E1236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Sadzba dane za užívanie verejného priestranstva sa určuje v eurách  za každý aj začatý m2 osobitného užívania verejného priestranstva a každý začatý deň.</w:t>
      </w:r>
    </w:p>
    <w:p w14:paraId="46907FAE" w14:textId="77777777" w:rsidR="00E525E7" w:rsidRPr="00E1236F" w:rsidRDefault="00E525E7" w:rsidP="00E1236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Správca dane určuje sadzbu dane za užívanie verejného priestranstva nasledovne:</w:t>
      </w:r>
    </w:p>
    <w:p w14:paraId="62BF2727" w14:textId="58D57CAF" w:rsidR="00E525E7" w:rsidRPr="00E1236F" w:rsidRDefault="00E525E7" w:rsidP="00E1236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 xml:space="preserve">za umiestnenie skládky  stavebného materiálu, stavebného zariadenia ( napr. lešenie, stavebné stroje, veľkokapacitné kontajnery atď.) skládky palivového dreva, odpadu a iných materiálov                                   </w:t>
      </w:r>
      <w:r w:rsidR="002C5799">
        <w:rPr>
          <w:rFonts w:ascii="Book Antiqua" w:eastAsia="Times New Roman" w:hAnsi="Book Antiqua" w:cs="Arial"/>
          <w:lang w:eastAsia="sk-SK"/>
        </w:rPr>
        <w:t xml:space="preserve">                            </w:t>
      </w:r>
      <w:r w:rsidRPr="00A0399F">
        <w:rPr>
          <w:rFonts w:ascii="Book Antiqua" w:eastAsia="Times New Roman" w:hAnsi="Book Antiqua" w:cs="Arial"/>
          <w:b/>
          <w:lang w:eastAsia="sk-SK"/>
        </w:rPr>
        <w:t>0,20 €</w:t>
      </w:r>
      <w:r w:rsidRPr="00E1236F">
        <w:rPr>
          <w:rFonts w:ascii="Book Antiqua" w:eastAsia="Times New Roman" w:hAnsi="Book Antiqua" w:cs="Arial"/>
          <w:lang w:eastAsia="sk-SK"/>
        </w:rPr>
        <w:t xml:space="preserve"> za 1 m2 a deň</w:t>
      </w:r>
    </w:p>
    <w:p w14:paraId="78EABE79" w14:textId="77777777" w:rsidR="00E525E7" w:rsidRPr="00E1236F" w:rsidRDefault="00E525E7" w:rsidP="00E1236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zariadenie cirkusu, lunaparku a iných atrakcií, zariadenie na poskytovanie služieb</w:t>
      </w:r>
    </w:p>
    <w:p w14:paraId="3F37E42F" w14:textId="2595B3D2" w:rsidR="00E525E7" w:rsidRPr="00E1236F" w:rsidRDefault="00E525E7" w:rsidP="00E1236F">
      <w:pPr>
        <w:pStyle w:val="Odsekzoznamu"/>
        <w:spacing w:after="0" w:line="240" w:lineRule="auto"/>
        <w:ind w:left="960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 xml:space="preserve">                                                                                </w:t>
      </w:r>
      <w:r w:rsidR="002C5799">
        <w:rPr>
          <w:rFonts w:ascii="Book Antiqua" w:eastAsia="Times New Roman" w:hAnsi="Book Antiqua" w:cs="Arial"/>
          <w:lang w:eastAsia="sk-SK"/>
        </w:rPr>
        <w:t xml:space="preserve">                               </w:t>
      </w:r>
      <w:r w:rsidRPr="00A0399F">
        <w:rPr>
          <w:rFonts w:ascii="Book Antiqua" w:eastAsia="Times New Roman" w:hAnsi="Book Antiqua" w:cs="Arial"/>
          <w:b/>
          <w:lang w:eastAsia="sk-SK"/>
        </w:rPr>
        <w:t>1,00 €</w:t>
      </w:r>
      <w:r w:rsidRPr="00E1236F">
        <w:rPr>
          <w:rFonts w:ascii="Book Antiqua" w:eastAsia="Times New Roman" w:hAnsi="Book Antiqua" w:cs="Arial"/>
          <w:lang w:eastAsia="sk-SK"/>
        </w:rPr>
        <w:t xml:space="preserve"> za  1 m2 a deň</w:t>
      </w:r>
    </w:p>
    <w:p w14:paraId="2AC36C1C" w14:textId="5273D3AE" w:rsidR="00E525E7" w:rsidRPr="00E1236F" w:rsidRDefault="00E525E7" w:rsidP="00E1236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umiestnenie reklamného, propagačného a informačného zariadenia, pútača</w:t>
      </w:r>
    </w:p>
    <w:p w14:paraId="408CA8BB" w14:textId="7B203A41" w:rsidR="00E525E7" w:rsidRPr="00E1236F" w:rsidRDefault="00E525E7" w:rsidP="00E1236F">
      <w:pPr>
        <w:pStyle w:val="Odsekzoznamu"/>
        <w:spacing w:after="0" w:line="240" w:lineRule="auto"/>
        <w:ind w:left="960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 xml:space="preserve">                              </w:t>
      </w:r>
      <w:r w:rsidR="00E1236F">
        <w:rPr>
          <w:rFonts w:ascii="Book Antiqua" w:eastAsia="Times New Roman" w:hAnsi="Book Antiqua" w:cs="Arial"/>
          <w:lang w:eastAsia="sk-SK"/>
        </w:rPr>
        <w:t xml:space="preserve">  </w:t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="00E1236F">
        <w:rPr>
          <w:rFonts w:ascii="Book Antiqua" w:eastAsia="Times New Roman" w:hAnsi="Book Antiqua" w:cs="Arial"/>
          <w:lang w:eastAsia="sk-SK"/>
        </w:rPr>
        <w:tab/>
      </w:r>
      <w:r w:rsidRPr="00A0399F">
        <w:rPr>
          <w:rFonts w:ascii="Book Antiqua" w:eastAsia="Times New Roman" w:hAnsi="Book Antiqua" w:cs="Arial"/>
          <w:b/>
          <w:lang w:eastAsia="sk-SK"/>
        </w:rPr>
        <w:t>0,20 €</w:t>
      </w:r>
      <w:r w:rsidRPr="00E1236F">
        <w:rPr>
          <w:rFonts w:ascii="Book Antiqua" w:eastAsia="Times New Roman" w:hAnsi="Book Antiqua" w:cs="Arial"/>
          <w:lang w:eastAsia="sk-SK"/>
        </w:rPr>
        <w:t xml:space="preserve"> za 1 m2 a deň</w:t>
      </w:r>
    </w:p>
    <w:p w14:paraId="62ED15ED" w14:textId="040B4B23" w:rsidR="00071CD2" w:rsidRPr="00E1236F" w:rsidRDefault="00071CD2" w:rsidP="00E1236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za umiestnenie predajného zariadenia na trhu (predajný s</w:t>
      </w:r>
      <w:r w:rsidR="00E1236F">
        <w:rPr>
          <w:rFonts w:ascii="Book Antiqua" w:eastAsia="Times New Roman" w:hAnsi="Book Antiqua" w:cs="Arial"/>
          <w:lang w:eastAsia="sk-SK"/>
        </w:rPr>
        <w:t>t</w:t>
      </w:r>
      <w:r w:rsidRPr="00E1236F">
        <w:rPr>
          <w:rFonts w:ascii="Book Antiqua" w:eastAsia="Times New Roman" w:hAnsi="Book Antiqua" w:cs="Arial"/>
          <w:lang w:eastAsia="sk-SK"/>
        </w:rPr>
        <w:t>ôl, predajný stánok, prípadne pojazdné predajné zariadenie</w:t>
      </w:r>
      <w:r w:rsidRPr="00A0399F">
        <w:rPr>
          <w:rFonts w:ascii="Book Antiqua" w:eastAsia="Times New Roman" w:hAnsi="Book Antiqua" w:cs="Arial"/>
          <w:b/>
          <w:lang w:eastAsia="sk-SK"/>
        </w:rPr>
        <w:t>)                                         2,00 €</w:t>
      </w:r>
      <w:r w:rsidRPr="00E1236F">
        <w:rPr>
          <w:rFonts w:ascii="Book Antiqua" w:eastAsia="Times New Roman" w:hAnsi="Book Antiqua" w:cs="Arial"/>
          <w:lang w:eastAsia="sk-SK"/>
        </w:rPr>
        <w:t xml:space="preserve"> za 1 m2 a deň</w:t>
      </w:r>
    </w:p>
    <w:p w14:paraId="7AB8E203" w14:textId="0F5479FC" w:rsidR="00E76BE4" w:rsidRPr="00E1236F" w:rsidRDefault="00071CD2" w:rsidP="00E1236F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za parkovanie vozidla m</w:t>
      </w:r>
      <w:r w:rsidR="002C5799">
        <w:rPr>
          <w:rFonts w:ascii="Book Antiqua" w:eastAsia="Times New Roman" w:hAnsi="Book Antiqua" w:cs="Arial"/>
          <w:lang w:eastAsia="sk-SK"/>
        </w:rPr>
        <w:t xml:space="preserve">imo parkoviska               </w:t>
      </w:r>
      <w:r w:rsidRPr="00E1236F">
        <w:rPr>
          <w:rFonts w:ascii="Book Antiqua" w:eastAsia="Times New Roman" w:hAnsi="Book Antiqua" w:cs="Arial"/>
          <w:lang w:eastAsia="sk-SK"/>
        </w:rPr>
        <w:t xml:space="preserve"> </w:t>
      </w:r>
      <w:r w:rsidRPr="00A0399F">
        <w:rPr>
          <w:rFonts w:ascii="Book Antiqua" w:eastAsia="Times New Roman" w:hAnsi="Book Antiqua" w:cs="Arial"/>
          <w:b/>
          <w:lang w:eastAsia="sk-SK"/>
        </w:rPr>
        <w:t xml:space="preserve">0,10 € </w:t>
      </w:r>
      <w:r w:rsidRPr="00E1236F">
        <w:rPr>
          <w:rFonts w:ascii="Book Antiqua" w:eastAsia="Times New Roman" w:hAnsi="Book Antiqua" w:cs="Arial"/>
          <w:lang w:eastAsia="sk-SK"/>
        </w:rPr>
        <w:t>za 1 m2 a deň aj začatý deň</w:t>
      </w:r>
    </w:p>
    <w:p w14:paraId="118D0805" w14:textId="77777777" w:rsidR="00071CD2" w:rsidRDefault="00071CD2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6B70CFFD" w14:textId="77777777" w:rsidR="002C5799" w:rsidRPr="00E1236F" w:rsidRDefault="002C5799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</w:p>
    <w:p w14:paraId="125A6415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§ 6</w:t>
      </w:r>
    </w:p>
    <w:p w14:paraId="30BE2EC1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Náležitosti oznamovacej povinnosti</w:t>
      </w:r>
    </w:p>
    <w:p w14:paraId="0B1473A4" w14:textId="77777777" w:rsidR="00E76BE4" w:rsidRPr="00E1236F" w:rsidRDefault="00E76BE4" w:rsidP="00E76BE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>Daňovník je povinný oznámiť svoj zámer osobitného užívania verejného priestranstva správcovi dane najneskôr v deň vzniku daňovej povinnosti.</w:t>
      </w:r>
    </w:p>
    <w:p w14:paraId="2AA4FFAB" w14:textId="77777777" w:rsidR="00E76BE4" w:rsidRPr="00E1236F" w:rsidRDefault="00E76BE4" w:rsidP="00E76BE4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>V oznámení daňovník uvedie:</w:t>
      </w:r>
    </w:p>
    <w:p w14:paraId="16F11997" w14:textId="5E680AD1" w:rsidR="00E76BE4" w:rsidRPr="00E1236F" w:rsidRDefault="00E76BE4" w:rsidP="00E76BE4">
      <w:pPr>
        <w:numPr>
          <w:ilvl w:val="1"/>
          <w:numId w:val="3"/>
        </w:numPr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 xml:space="preserve">fyzická osoba </w:t>
      </w:r>
      <w:r w:rsidR="000E42CD" w:rsidRPr="00E1236F">
        <w:rPr>
          <w:rFonts w:ascii="Book Antiqua" w:eastAsia="Calibri" w:hAnsi="Book Antiqua" w:cs="Arial"/>
        </w:rPr>
        <w:t>–</w:t>
      </w:r>
      <w:r w:rsidRPr="00E1236F">
        <w:rPr>
          <w:rFonts w:ascii="Book Antiqua" w:eastAsia="Calibri" w:hAnsi="Book Antiqua" w:cs="Arial"/>
        </w:rPr>
        <w:t xml:space="preserve"> meno, priezvisko, titul, dátum narodenia, adresu trvalého pobytu</w:t>
      </w:r>
      <w:r w:rsidR="000E42CD" w:rsidRPr="00E1236F">
        <w:rPr>
          <w:rFonts w:ascii="Book Antiqua" w:eastAsia="Calibri" w:hAnsi="Book Antiqua" w:cs="Arial"/>
        </w:rPr>
        <w:t>,</w:t>
      </w:r>
    </w:p>
    <w:p w14:paraId="3A6F80DC" w14:textId="5873CCDD" w:rsidR="00E76BE4" w:rsidRPr="00E1236F" w:rsidRDefault="00E76BE4" w:rsidP="00E76BE4">
      <w:pPr>
        <w:numPr>
          <w:ilvl w:val="1"/>
          <w:numId w:val="3"/>
        </w:numPr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 xml:space="preserve">právnická osoba </w:t>
      </w:r>
      <w:r w:rsidR="000E42CD" w:rsidRPr="00E1236F">
        <w:rPr>
          <w:rFonts w:ascii="Book Antiqua" w:eastAsia="Calibri" w:hAnsi="Book Antiqua" w:cs="Arial"/>
        </w:rPr>
        <w:t>–</w:t>
      </w:r>
      <w:r w:rsidRPr="00E1236F">
        <w:rPr>
          <w:rFonts w:ascii="Book Antiqua" w:eastAsia="Calibri" w:hAnsi="Book Antiqua" w:cs="Arial"/>
        </w:rPr>
        <w:t xml:space="preserve"> názov alebo obchodné meno, sídlo a identifikačné číslo</w:t>
      </w:r>
      <w:r w:rsidR="000E42CD" w:rsidRPr="00E1236F">
        <w:rPr>
          <w:rFonts w:ascii="Book Antiqua" w:eastAsia="Calibri" w:hAnsi="Book Antiqua" w:cs="Arial"/>
        </w:rPr>
        <w:t>,</w:t>
      </w:r>
    </w:p>
    <w:p w14:paraId="62AF4AF1" w14:textId="6D872B6D" w:rsidR="00E76BE4" w:rsidRPr="00E1236F" w:rsidRDefault="00E76BE4" w:rsidP="00E76BE4">
      <w:pPr>
        <w:numPr>
          <w:ilvl w:val="1"/>
          <w:numId w:val="3"/>
        </w:numPr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 xml:space="preserve">údaje rozhodujúce na určenie dane </w:t>
      </w:r>
      <w:r w:rsidR="000E42CD" w:rsidRPr="00E1236F">
        <w:rPr>
          <w:rFonts w:ascii="Book Antiqua" w:eastAsia="Calibri" w:hAnsi="Book Antiqua" w:cs="Arial"/>
        </w:rPr>
        <w:t>–</w:t>
      </w:r>
      <w:r w:rsidRPr="00E1236F">
        <w:rPr>
          <w:rFonts w:ascii="Book Antiqua" w:eastAsia="Calibri" w:hAnsi="Book Antiqua" w:cs="Arial"/>
        </w:rPr>
        <w:t xml:space="preserve"> účel, miesto, obdobie a veľkosť záberu užívania verejného priestranstva.</w:t>
      </w:r>
    </w:p>
    <w:p w14:paraId="79DAE347" w14:textId="77777777" w:rsidR="00E76BE4" w:rsidRDefault="00E76BE4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61E81D56" w14:textId="77777777" w:rsidR="002C5799" w:rsidRPr="00E1236F" w:rsidRDefault="002C5799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5D4E11ED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§ 7</w:t>
      </w:r>
    </w:p>
    <w:p w14:paraId="1712AA1C" w14:textId="77777777" w:rsidR="00E76BE4" w:rsidRPr="00E1236F" w:rsidRDefault="00E76BE4" w:rsidP="00E76BE4">
      <w:pPr>
        <w:spacing w:after="0" w:line="240" w:lineRule="auto"/>
        <w:jc w:val="center"/>
        <w:rPr>
          <w:rFonts w:ascii="Book Antiqua" w:eastAsia="Times New Roman" w:hAnsi="Book Antiqua" w:cs="Arial"/>
          <w:b/>
          <w:lang w:eastAsia="sk-SK"/>
        </w:rPr>
      </w:pPr>
      <w:r w:rsidRPr="00E1236F">
        <w:rPr>
          <w:rFonts w:ascii="Book Antiqua" w:eastAsia="Times New Roman" w:hAnsi="Book Antiqua" w:cs="Arial"/>
          <w:b/>
          <w:lang w:eastAsia="sk-SK"/>
        </w:rPr>
        <w:t>Oslobodenie od dane</w:t>
      </w:r>
    </w:p>
    <w:p w14:paraId="4214B50F" w14:textId="77777777" w:rsidR="00E76BE4" w:rsidRPr="00E1236F" w:rsidRDefault="00E76BE4" w:rsidP="00E76BE4">
      <w:pPr>
        <w:tabs>
          <w:tab w:val="left" w:pos="426"/>
        </w:tabs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  <w:r w:rsidRPr="00E1236F">
        <w:rPr>
          <w:rFonts w:ascii="Book Antiqua" w:eastAsia="Times New Roman" w:hAnsi="Book Antiqua" w:cs="Arial"/>
          <w:lang w:eastAsia="sk-SK"/>
        </w:rPr>
        <w:t>Od dane za užívanie verejného priestranstva sú oslobodené fyzické a právnické osoby, ktoré užívajú verejné priestranstvo na:</w:t>
      </w:r>
    </w:p>
    <w:p w14:paraId="2F72E5D4" w14:textId="41A568E3" w:rsidR="00E76BE4" w:rsidRPr="00E1236F" w:rsidRDefault="00E43FAD" w:rsidP="00E76BE4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>podujatia</w:t>
      </w:r>
      <w:r w:rsidR="00E76BE4" w:rsidRPr="00E1236F">
        <w:rPr>
          <w:rFonts w:ascii="Book Antiqua" w:eastAsia="Calibri" w:hAnsi="Book Antiqua" w:cs="Arial"/>
        </w:rPr>
        <w:t>, z ktorých je výťažok v celom rozsahu určený na charitatívne alebo verejno-prospešné účely</w:t>
      </w:r>
      <w:r w:rsidR="000E42CD" w:rsidRPr="00E1236F">
        <w:rPr>
          <w:rFonts w:ascii="Book Antiqua" w:eastAsia="Calibri" w:hAnsi="Book Antiqua" w:cs="Arial"/>
        </w:rPr>
        <w:t>,</w:t>
      </w:r>
    </w:p>
    <w:p w14:paraId="65E7C6A3" w14:textId="01B593F3" w:rsidR="00E76BE4" w:rsidRPr="00E1236F" w:rsidRDefault="00E76BE4" w:rsidP="00E76BE4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 xml:space="preserve">kultúrne, športové, cirkevné, environmentálne </w:t>
      </w:r>
      <w:r w:rsidR="00DF383B" w:rsidRPr="00E1236F">
        <w:rPr>
          <w:rFonts w:ascii="Book Antiqua" w:eastAsia="Calibri" w:hAnsi="Book Antiqua" w:cs="Arial"/>
        </w:rPr>
        <w:t>podujatia</w:t>
      </w:r>
      <w:r w:rsidRPr="00E1236F">
        <w:rPr>
          <w:rFonts w:ascii="Book Antiqua" w:eastAsia="Calibri" w:hAnsi="Book Antiqua" w:cs="Arial"/>
        </w:rPr>
        <w:t xml:space="preserve"> usporiadané bez vyberania vstupného</w:t>
      </w:r>
      <w:r w:rsidR="000E42CD" w:rsidRPr="00E1236F">
        <w:rPr>
          <w:rFonts w:ascii="Book Antiqua" w:eastAsia="Calibri" w:hAnsi="Book Antiqua" w:cs="Arial"/>
        </w:rPr>
        <w:t>,</w:t>
      </w:r>
    </w:p>
    <w:p w14:paraId="07BC4624" w14:textId="49E536DF" w:rsidR="00E76BE4" w:rsidRPr="00E1236F" w:rsidRDefault="00E76BE4" w:rsidP="00E76BE4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>predaj ľudovo-umeleckých predmetov na kultúrnych podujatiach a príležitostných trhoch organizovaných obcou</w:t>
      </w:r>
      <w:r w:rsidR="00071CD2" w:rsidRPr="00E1236F">
        <w:rPr>
          <w:rFonts w:ascii="Book Antiqua" w:eastAsia="Calibri" w:hAnsi="Book Antiqua" w:cs="Arial"/>
        </w:rPr>
        <w:t xml:space="preserve"> Lemešany</w:t>
      </w:r>
      <w:r w:rsidR="000E42CD" w:rsidRPr="00E1236F">
        <w:rPr>
          <w:rFonts w:ascii="Book Antiqua" w:eastAsia="Calibri" w:hAnsi="Book Antiqua" w:cs="Arial"/>
        </w:rPr>
        <w:t>,</w:t>
      </w:r>
    </w:p>
    <w:p w14:paraId="5CDB8E45" w14:textId="7976D85C" w:rsidR="00E76BE4" w:rsidRPr="00E1236F" w:rsidRDefault="00DF383B" w:rsidP="00E76BE4">
      <w:pPr>
        <w:numPr>
          <w:ilvl w:val="0"/>
          <w:numId w:val="4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Book Antiqua" w:eastAsia="Calibri" w:hAnsi="Book Antiqua" w:cs="Arial"/>
        </w:rPr>
      </w:pPr>
      <w:r w:rsidRPr="00E1236F">
        <w:rPr>
          <w:rFonts w:ascii="Book Antiqua" w:eastAsia="Calibri" w:hAnsi="Book Antiqua" w:cs="Arial"/>
        </w:rPr>
        <w:t>podujatia</w:t>
      </w:r>
      <w:r w:rsidR="00E76BE4" w:rsidRPr="00E1236F">
        <w:rPr>
          <w:rFonts w:ascii="Book Antiqua" w:eastAsia="Calibri" w:hAnsi="Book Antiqua" w:cs="Arial"/>
        </w:rPr>
        <w:t xml:space="preserve">, na ktorých sa finančne alebo organizačne podieľa </w:t>
      </w:r>
      <w:r w:rsidR="00C70407" w:rsidRPr="00E1236F">
        <w:rPr>
          <w:rFonts w:ascii="Book Antiqua" w:eastAsia="Calibri" w:hAnsi="Book Antiqua" w:cs="Arial"/>
        </w:rPr>
        <w:t>ob</w:t>
      </w:r>
      <w:r w:rsidR="000E42CD" w:rsidRPr="00E1236F">
        <w:rPr>
          <w:rFonts w:ascii="Book Antiqua" w:eastAsia="Calibri" w:hAnsi="Book Antiqua" w:cs="Arial"/>
        </w:rPr>
        <w:t>ec</w:t>
      </w:r>
      <w:r w:rsidR="00071CD2" w:rsidRPr="00E1236F">
        <w:rPr>
          <w:rFonts w:ascii="Book Antiqua" w:eastAsia="Calibri" w:hAnsi="Book Antiqua" w:cs="Arial"/>
        </w:rPr>
        <w:t xml:space="preserve"> Lemešany</w:t>
      </w:r>
      <w:r w:rsidR="00E76BE4" w:rsidRPr="00E1236F">
        <w:rPr>
          <w:rFonts w:ascii="Book Antiqua" w:eastAsia="Calibri" w:hAnsi="Book Antiqua" w:cs="Arial"/>
        </w:rPr>
        <w:t>– lunaparky a iné atrakcie</w:t>
      </w:r>
      <w:r w:rsidRPr="00E1236F">
        <w:rPr>
          <w:rFonts w:ascii="Book Antiqua" w:eastAsia="Calibri" w:hAnsi="Book Antiqua" w:cs="Arial"/>
        </w:rPr>
        <w:t>.</w:t>
      </w:r>
    </w:p>
    <w:p w14:paraId="6DEDD9EF" w14:textId="77777777" w:rsidR="00E76BE4" w:rsidRPr="00E1236F" w:rsidRDefault="00E76BE4" w:rsidP="00E76BE4">
      <w:pPr>
        <w:spacing w:after="0" w:line="240" w:lineRule="auto"/>
        <w:jc w:val="both"/>
        <w:rPr>
          <w:rFonts w:ascii="Book Antiqua" w:eastAsia="Times New Roman" w:hAnsi="Book Antiqua" w:cs="Arial"/>
          <w:lang w:eastAsia="sk-SK"/>
        </w:rPr>
      </w:pPr>
    </w:p>
    <w:p w14:paraId="58CEA31A" w14:textId="77777777" w:rsidR="00E76BE4" w:rsidRDefault="00E76BE4" w:rsidP="00E76BE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20BA52F9" w14:textId="77777777" w:rsidR="002C5799" w:rsidRPr="00E1236F" w:rsidRDefault="002C5799" w:rsidP="00E76BE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</w:p>
    <w:p w14:paraId="0A541143" w14:textId="77777777" w:rsidR="00E76BE4" w:rsidRPr="00E1236F" w:rsidRDefault="00E76BE4" w:rsidP="00E76BE4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E1236F">
        <w:rPr>
          <w:rFonts w:ascii="Book Antiqua" w:eastAsia="SimSun" w:hAnsi="Book Antiqua" w:cs="Arial"/>
          <w:b/>
          <w:bCs/>
          <w:lang w:eastAsia="zh-CN"/>
        </w:rPr>
        <w:t>§ 8</w:t>
      </w:r>
    </w:p>
    <w:p w14:paraId="5626F1A2" w14:textId="77777777" w:rsidR="00E76BE4" w:rsidRPr="00E1236F" w:rsidRDefault="00E76BE4" w:rsidP="00E76BE4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  <w:r w:rsidRPr="00E1236F">
        <w:rPr>
          <w:rFonts w:ascii="Book Antiqua" w:eastAsia="SimSun" w:hAnsi="Book Antiqua" w:cs="Arial"/>
          <w:b/>
          <w:bCs/>
          <w:lang w:eastAsia="zh-CN"/>
        </w:rPr>
        <w:t>Zrušovacie ustanovenie</w:t>
      </w:r>
    </w:p>
    <w:p w14:paraId="2F10B9D5" w14:textId="0FCD1D52" w:rsidR="00E76BE4" w:rsidRPr="00E1236F" w:rsidRDefault="00E76BE4" w:rsidP="00E76BE4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SimSun" w:hAnsi="Book Antiqua" w:cs="Arial"/>
          <w:lang w:eastAsia="zh-CN"/>
        </w:rPr>
      </w:pPr>
      <w:r w:rsidRPr="00E1236F">
        <w:rPr>
          <w:rFonts w:ascii="Book Antiqua" w:eastAsia="SimSun" w:hAnsi="Book Antiqua" w:cs="Arial"/>
          <w:lang w:eastAsia="zh-CN"/>
        </w:rPr>
        <w:t>Týmto VZN sa zrušuje Všeobecne záväzné</w:t>
      </w:r>
      <w:r w:rsidR="00FE6891" w:rsidRPr="00E1236F">
        <w:rPr>
          <w:rFonts w:ascii="Book Antiqua" w:eastAsia="SimSun" w:hAnsi="Book Antiqua" w:cs="Arial"/>
          <w:lang w:eastAsia="zh-CN"/>
        </w:rPr>
        <w:t xml:space="preserve"> nariadenie </w:t>
      </w:r>
      <w:r w:rsidR="00FE5814" w:rsidRPr="00E1236F">
        <w:rPr>
          <w:rFonts w:ascii="Book Antiqua" w:eastAsia="SimSun" w:hAnsi="Book Antiqua" w:cs="Arial"/>
          <w:lang w:eastAsia="zh-CN"/>
        </w:rPr>
        <w:t>obce</w:t>
      </w:r>
      <w:r w:rsidR="00071CD2" w:rsidRPr="00E1236F">
        <w:rPr>
          <w:rFonts w:ascii="Book Antiqua" w:eastAsia="SimSun" w:hAnsi="Book Antiqua" w:cs="Arial"/>
          <w:lang w:eastAsia="zh-CN"/>
        </w:rPr>
        <w:t xml:space="preserve"> Lemešany</w:t>
      </w:r>
      <w:r w:rsidR="00FE5814" w:rsidRPr="00E1236F">
        <w:rPr>
          <w:rFonts w:ascii="Book Antiqua" w:eastAsia="SimSun" w:hAnsi="Book Antiqua" w:cs="Arial"/>
          <w:lang w:eastAsia="zh-CN"/>
        </w:rPr>
        <w:t xml:space="preserve"> č. </w:t>
      </w:r>
      <w:r w:rsidR="00DB26AD">
        <w:rPr>
          <w:rFonts w:ascii="Book Antiqua" w:eastAsia="SimSun" w:hAnsi="Book Antiqua" w:cs="Arial"/>
          <w:lang w:eastAsia="zh-CN"/>
        </w:rPr>
        <w:t>2/201</w:t>
      </w:r>
      <w:r w:rsidR="00071CD2" w:rsidRPr="00E1236F">
        <w:rPr>
          <w:rFonts w:ascii="Book Antiqua" w:eastAsia="SimSun" w:hAnsi="Book Antiqua" w:cs="Arial"/>
          <w:lang w:eastAsia="zh-CN"/>
        </w:rPr>
        <w:t>2</w:t>
      </w:r>
      <w:r w:rsidR="000E42CD" w:rsidRPr="00E1236F">
        <w:rPr>
          <w:rFonts w:ascii="Book Antiqua" w:eastAsia="SimSun" w:hAnsi="Book Antiqua" w:cs="Arial"/>
          <w:lang w:eastAsia="zh-CN"/>
        </w:rPr>
        <w:t xml:space="preserve"> .</w:t>
      </w:r>
    </w:p>
    <w:p w14:paraId="2FB5DC06" w14:textId="77777777" w:rsidR="00E76BE4" w:rsidRDefault="00E76BE4" w:rsidP="00E76BE4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5AA44B3F" w14:textId="77777777" w:rsidR="002C5799" w:rsidRPr="00E1236F" w:rsidRDefault="002C5799" w:rsidP="00E76BE4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SimSun" w:hAnsi="Book Antiqua" w:cs="Arial"/>
          <w:b/>
          <w:bCs/>
          <w:lang w:eastAsia="zh-CN"/>
        </w:rPr>
      </w:pPr>
    </w:p>
    <w:p w14:paraId="06076694" w14:textId="77777777" w:rsidR="00177DC6" w:rsidRPr="00E1236F" w:rsidRDefault="00177DC6" w:rsidP="00177DC6">
      <w:pPr>
        <w:spacing w:after="0" w:line="240" w:lineRule="auto"/>
        <w:jc w:val="center"/>
        <w:rPr>
          <w:rFonts w:ascii="Book Antiqua" w:hAnsi="Book Antiqua"/>
          <w:b/>
        </w:rPr>
      </w:pPr>
      <w:r w:rsidRPr="00E1236F">
        <w:rPr>
          <w:rFonts w:ascii="Book Antiqua" w:hAnsi="Book Antiqua"/>
          <w:b/>
        </w:rPr>
        <w:lastRenderedPageBreak/>
        <w:t>§ 10</w:t>
      </w:r>
    </w:p>
    <w:p w14:paraId="64F6FDDA" w14:textId="77777777" w:rsidR="00177DC6" w:rsidRPr="00E1236F" w:rsidRDefault="00177DC6" w:rsidP="00177DC6">
      <w:pPr>
        <w:spacing w:after="0" w:line="240" w:lineRule="auto"/>
        <w:jc w:val="center"/>
        <w:rPr>
          <w:rFonts w:ascii="Book Antiqua" w:hAnsi="Book Antiqua"/>
          <w:b/>
        </w:rPr>
      </w:pPr>
      <w:r w:rsidRPr="00E1236F">
        <w:rPr>
          <w:rFonts w:ascii="Book Antiqua" w:hAnsi="Book Antiqua"/>
          <w:b/>
        </w:rPr>
        <w:t>Záverečné ustanovenie</w:t>
      </w:r>
    </w:p>
    <w:p w14:paraId="790AB84B" w14:textId="2050E66B" w:rsidR="00313F80" w:rsidRPr="00E1236F" w:rsidRDefault="00313F80" w:rsidP="00313F80">
      <w:pPr>
        <w:spacing w:after="0" w:line="240" w:lineRule="auto"/>
        <w:jc w:val="both"/>
        <w:rPr>
          <w:rFonts w:ascii="Book Antiqua" w:hAnsi="Book Antiqua"/>
        </w:rPr>
      </w:pPr>
      <w:r w:rsidRPr="00E1236F">
        <w:rPr>
          <w:rFonts w:ascii="Book Antiqua" w:hAnsi="Book Antiqua"/>
        </w:rPr>
        <w:t>Na tomto VZN obce</w:t>
      </w:r>
      <w:r w:rsidR="00071CD2" w:rsidRPr="00E1236F">
        <w:rPr>
          <w:rFonts w:ascii="Book Antiqua" w:hAnsi="Book Antiqua"/>
        </w:rPr>
        <w:t xml:space="preserve"> Lemešany</w:t>
      </w:r>
      <w:r w:rsidRPr="00E1236F">
        <w:rPr>
          <w:rFonts w:ascii="Book Antiqua" w:hAnsi="Book Antiqua"/>
        </w:rPr>
        <w:t xml:space="preserve"> sa uznieslo obecné</w:t>
      </w:r>
      <w:r w:rsidR="00071CD2" w:rsidRPr="00E1236F">
        <w:rPr>
          <w:rFonts w:ascii="Book Antiqua" w:hAnsi="Book Antiqua"/>
        </w:rPr>
        <w:t xml:space="preserve"> </w:t>
      </w:r>
      <w:r w:rsidRPr="00E1236F">
        <w:rPr>
          <w:rFonts w:ascii="Book Antiqua" w:hAnsi="Book Antiqua"/>
        </w:rPr>
        <w:t>zastupiteľstvo obce</w:t>
      </w:r>
      <w:r w:rsidR="00071CD2" w:rsidRPr="00E1236F">
        <w:rPr>
          <w:rFonts w:ascii="Book Antiqua" w:hAnsi="Book Antiqua"/>
        </w:rPr>
        <w:t xml:space="preserve"> Lemešany </w:t>
      </w:r>
      <w:r w:rsidRPr="00E1236F">
        <w:rPr>
          <w:rFonts w:ascii="Book Antiqua" w:hAnsi="Book Antiqua"/>
        </w:rPr>
        <w:t>dňa</w:t>
      </w:r>
      <w:r w:rsidR="0051667A" w:rsidRPr="00E1236F">
        <w:rPr>
          <w:rFonts w:ascii="Book Antiqua" w:hAnsi="Book Antiqua"/>
        </w:rPr>
        <w:t xml:space="preserve"> </w:t>
      </w:r>
      <w:r w:rsidR="002C5799">
        <w:rPr>
          <w:rFonts w:ascii="Book Antiqua" w:hAnsi="Book Antiqua"/>
        </w:rPr>
        <w:t xml:space="preserve">11.12.2019 </w:t>
      </w:r>
      <w:r w:rsidRPr="00E1236F">
        <w:rPr>
          <w:rFonts w:ascii="Book Antiqua" w:hAnsi="Book Antiqua"/>
        </w:rPr>
        <w:t>svoj</w:t>
      </w:r>
      <w:r w:rsidR="000E42CD" w:rsidRPr="00E1236F">
        <w:rPr>
          <w:rFonts w:ascii="Book Antiqua" w:hAnsi="Book Antiqua"/>
        </w:rPr>
        <w:t>í</w:t>
      </w:r>
      <w:r w:rsidRPr="00E1236F">
        <w:rPr>
          <w:rFonts w:ascii="Book Antiqua" w:hAnsi="Book Antiqua"/>
        </w:rPr>
        <w:t xml:space="preserve">m uznesením č. </w:t>
      </w:r>
      <w:r w:rsidR="002C5799">
        <w:rPr>
          <w:rFonts w:ascii="Book Antiqua" w:hAnsi="Book Antiqua"/>
        </w:rPr>
        <w:t>56</w:t>
      </w:r>
      <w:r w:rsidRPr="00E1236F">
        <w:rPr>
          <w:rFonts w:ascii="Book Antiqua" w:hAnsi="Book Antiqua"/>
        </w:rPr>
        <w:t xml:space="preserve"> a toto VZN nadobúda</w:t>
      </w:r>
      <w:r w:rsidR="0051667A" w:rsidRPr="00E1236F">
        <w:rPr>
          <w:rFonts w:ascii="Book Antiqua" w:hAnsi="Book Antiqua"/>
        </w:rPr>
        <w:t xml:space="preserve"> </w:t>
      </w:r>
      <w:r w:rsidRPr="00E1236F">
        <w:rPr>
          <w:rFonts w:ascii="Book Antiqua" w:hAnsi="Book Antiqua"/>
        </w:rPr>
        <w:t xml:space="preserve">účinnosť </w:t>
      </w:r>
      <w:r w:rsidR="00F071F5">
        <w:rPr>
          <w:rFonts w:ascii="Book Antiqua" w:hAnsi="Book Antiqua"/>
          <w:b/>
        </w:rPr>
        <w:t>1. januára 2020</w:t>
      </w:r>
      <w:r w:rsidRPr="00E1236F">
        <w:rPr>
          <w:rFonts w:ascii="Book Antiqua" w:hAnsi="Book Antiqua"/>
        </w:rPr>
        <w:t>.</w:t>
      </w:r>
    </w:p>
    <w:p w14:paraId="1F3BD33C" w14:textId="3F8EFECF" w:rsidR="00177DC6" w:rsidRPr="00E1236F" w:rsidRDefault="00177DC6" w:rsidP="00177DC6">
      <w:pPr>
        <w:rPr>
          <w:rFonts w:ascii="Book Antiqua" w:hAnsi="Book Antiqua"/>
        </w:rPr>
      </w:pPr>
    </w:p>
    <w:p w14:paraId="6BD230BA" w14:textId="77777777" w:rsidR="005E16D9" w:rsidRPr="00E1236F" w:rsidRDefault="005E16D9" w:rsidP="00177DC6">
      <w:pPr>
        <w:rPr>
          <w:rFonts w:ascii="Book Antiqua" w:hAnsi="Book Antiqua"/>
        </w:rPr>
      </w:pPr>
    </w:p>
    <w:p w14:paraId="579BCFEC" w14:textId="0149C7A7" w:rsidR="00313F80" w:rsidRPr="00E1236F" w:rsidRDefault="00071CD2" w:rsidP="0051667A">
      <w:pPr>
        <w:spacing w:after="0" w:line="240" w:lineRule="auto"/>
        <w:ind w:left="5664" w:firstLine="708"/>
        <w:jc w:val="both"/>
        <w:outlineLvl w:val="0"/>
        <w:rPr>
          <w:rFonts w:ascii="Book Antiqua" w:hAnsi="Book Antiqua"/>
        </w:rPr>
      </w:pPr>
      <w:r w:rsidRPr="00E1236F">
        <w:rPr>
          <w:rFonts w:ascii="Book Antiqua" w:hAnsi="Book Antiqua"/>
        </w:rPr>
        <w:t>Ing. Marko Bučko</w:t>
      </w:r>
    </w:p>
    <w:p w14:paraId="036C52B4" w14:textId="3860C52C" w:rsidR="00313F80" w:rsidRPr="00E1236F" w:rsidRDefault="00071CD2" w:rsidP="00E1236F">
      <w:pPr>
        <w:spacing w:after="0" w:line="240" w:lineRule="auto"/>
        <w:ind w:left="5664" w:firstLine="708"/>
        <w:jc w:val="both"/>
        <w:rPr>
          <w:rFonts w:ascii="Book Antiqua" w:hAnsi="Book Antiqua"/>
        </w:rPr>
      </w:pPr>
      <w:r w:rsidRPr="00E1236F">
        <w:rPr>
          <w:rFonts w:ascii="Book Antiqua" w:hAnsi="Book Antiqua"/>
        </w:rPr>
        <w:t>starosta obce</w:t>
      </w:r>
      <w:r w:rsidR="00E1236F" w:rsidRPr="00E1236F">
        <w:rPr>
          <w:rFonts w:ascii="Book Antiqua" w:hAnsi="Book Antiqua"/>
        </w:rPr>
        <w:t xml:space="preserve"> Lemešany</w:t>
      </w:r>
    </w:p>
    <w:p w14:paraId="33B00912" w14:textId="77777777" w:rsidR="00313F80" w:rsidRPr="00E1236F" w:rsidRDefault="00313F80" w:rsidP="00313F80">
      <w:pPr>
        <w:outlineLvl w:val="0"/>
        <w:rPr>
          <w:rFonts w:ascii="Book Antiqua" w:hAnsi="Book Antiqua"/>
        </w:rPr>
      </w:pPr>
    </w:p>
    <w:p w14:paraId="64F6A6B6" w14:textId="1403EF4B" w:rsidR="00313F80" w:rsidRPr="00E1236F" w:rsidRDefault="00313F80" w:rsidP="00313F80">
      <w:pPr>
        <w:outlineLvl w:val="0"/>
        <w:rPr>
          <w:rFonts w:ascii="Book Antiqua" w:hAnsi="Book Antiqua"/>
        </w:rPr>
      </w:pPr>
      <w:r w:rsidRPr="00E1236F">
        <w:rPr>
          <w:rFonts w:ascii="Book Antiqua" w:hAnsi="Book Antiqua"/>
        </w:rPr>
        <w:t xml:space="preserve">Vyvesené na úradnej tabuli: </w:t>
      </w:r>
      <w:r w:rsidR="003230E0">
        <w:rPr>
          <w:rFonts w:ascii="Book Antiqua" w:hAnsi="Book Antiqua"/>
        </w:rPr>
        <w:t>26</w:t>
      </w:r>
      <w:bookmarkStart w:id="0" w:name="_GoBack"/>
      <w:bookmarkEnd w:id="0"/>
      <w:r w:rsidR="00E1236F">
        <w:rPr>
          <w:rFonts w:ascii="Book Antiqua" w:hAnsi="Book Antiqua"/>
        </w:rPr>
        <w:t>. novembra 2019</w:t>
      </w:r>
    </w:p>
    <w:p w14:paraId="14DEE989" w14:textId="03CAAC50" w:rsidR="00AD5D7C" w:rsidRPr="00E1236F" w:rsidRDefault="00313F80" w:rsidP="00313F80">
      <w:pPr>
        <w:rPr>
          <w:rFonts w:ascii="Book Antiqua" w:hAnsi="Book Antiqua"/>
        </w:rPr>
      </w:pPr>
      <w:r w:rsidRPr="00E1236F">
        <w:rPr>
          <w:rFonts w:ascii="Book Antiqua" w:hAnsi="Book Antiqua"/>
        </w:rPr>
        <w:t xml:space="preserve">Zvesené z úradnej tabule: </w:t>
      </w:r>
      <w:r w:rsidR="002C5799">
        <w:rPr>
          <w:rFonts w:ascii="Book Antiqua" w:hAnsi="Book Antiqua"/>
        </w:rPr>
        <w:t>11. decembra 2019</w:t>
      </w:r>
      <w:r w:rsidRPr="00E1236F">
        <w:rPr>
          <w:rFonts w:ascii="Book Antiqua" w:hAnsi="Book Antiqua"/>
        </w:rPr>
        <w:tab/>
      </w:r>
    </w:p>
    <w:sectPr w:rsidR="00AD5D7C" w:rsidRPr="00E1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EA11BF" w16cid:durableId="1FA7E93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F44DE"/>
    <w:multiLevelType w:val="hybridMultilevel"/>
    <w:tmpl w:val="7DF6BE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139B0"/>
    <w:multiLevelType w:val="hybridMultilevel"/>
    <w:tmpl w:val="710AEADA"/>
    <w:lvl w:ilvl="0" w:tplc="C784931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290436E3"/>
    <w:multiLevelType w:val="hybridMultilevel"/>
    <w:tmpl w:val="9CB66B78"/>
    <w:lvl w:ilvl="0" w:tplc="268C560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0A54E8B"/>
    <w:multiLevelType w:val="hybridMultilevel"/>
    <w:tmpl w:val="0D50029E"/>
    <w:lvl w:ilvl="0" w:tplc="F96AD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C30E2"/>
    <w:multiLevelType w:val="hybridMultilevel"/>
    <w:tmpl w:val="1FE02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F3F11"/>
    <w:multiLevelType w:val="hybridMultilevel"/>
    <w:tmpl w:val="04B272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827EB3B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618E3"/>
    <w:multiLevelType w:val="hybridMultilevel"/>
    <w:tmpl w:val="9208D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E5"/>
    <w:rsid w:val="00031230"/>
    <w:rsid w:val="00071CD2"/>
    <w:rsid w:val="000B1681"/>
    <w:rsid w:val="000E42CD"/>
    <w:rsid w:val="001026F1"/>
    <w:rsid w:val="00146DE5"/>
    <w:rsid w:val="00151355"/>
    <w:rsid w:val="001638D5"/>
    <w:rsid w:val="00177DC6"/>
    <w:rsid w:val="001E08F6"/>
    <w:rsid w:val="001F5445"/>
    <w:rsid w:val="002C5799"/>
    <w:rsid w:val="002E3520"/>
    <w:rsid w:val="00313F80"/>
    <w:rsid w:val="003230E0"/>
    <w:rsid w:val="00357CD7"/>
    <w:rsid w:val="0038304B"/>
    <w:rsid w:val="00391FBD"/>
    <w:rsid w:val="003C1DEC"/>
    <w:rsid w:val="003E2218"/>
    <w:rsid w:val="004336DD"/>
    <w:rsid w:val="004960DC"/>
    <w:rsid w:val="004D39A3"/>
    <w:rsid w:val="00506B42"/>
    <w:rsid w:val="0051667A"/>
    <w:rsid w:val="0053418C"/>
    <w:rsid w:val="00535043"/>
    <w:rsid w:val="005862BB"/>
    <w:rsid w:val="005E16D9"/>
    <w:rsid w:val="00602180"/>
    <w:rsid w:val="007662EE"/>
    <w:rsid w:val="00802EF6"/>
    <w:rsid w:val="00857D93"/>
    <w:rsid w:val="008813B2"/>
    <w:rsid w:val="008E14D8"/>
    <w:rsid w:val="00975DBC"/>
    <w:rsid w:val="009C37C4"/>
    <w:rsid w:val="00A0399F"/>
    <w:rsid w:val="00B54BDB"/>
    <w:rsid w:val="00BA1AFE"/>
    <w:rsid w:val="00BE581A"/>
    <w:rsid w:val="00C5489A"/>
    <w:rsid w:val="00C70407"/>
    <w:rsid w:val="00CA5E94"/>
    <w:rsid w:val="00CE06DB"/>
    <w:rsid w:val="00D628F7"/>
    <w:rsid w:val="00D714D8"/>
    <w:rsid w:val="00DB26AD"/>
    <w:rsid w:val="00DB297F"/>
    <w:rsid w:val="00DB55DA"/>
    <w:rsid w:val="00DF383B"/>
    <w:rsid w:val="00DF4325"/>
    <w:rsid w:val="00E1236F"/>
    <w:rsid w:val="00E169DB"/>
    <w:rsid w:val="00E43FAD"/>
    <w:rsid w:val="00E525E7"/>
    <w:rsid w:val="00E72768"/>
    <w:rsid w:val="00E76BE4"/>
    <w:rsid w:val="00EA0B08"/>
    <w:rsid w:val="00EC228D"/>
    <w:rsid w:val="00F071F5"/>
    <w:rsid w:val="00F7294D"/>
    <w:rsid w:val="00FA3DD6"/>
    <w:rsid w:val="00FE5814"/>
    <w:rsid w:val="00FE6891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41AC"/>
  <w15:docId w15:val="{3B139768-7B47-4FD1-AE79-1BF7A72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36D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E35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E35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E35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35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E352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35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352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</dc:creator>
  <cp:keywords/>
  <dc:description/>
  <cp:lastModifiedBy>BUČKO Marko</cp:lastModifiedBy>
  <cp:revision>7</cp:revision>
  <cp:lastPrinted>2018-11-28T09:31:00Z</cp:lastPrinted>
  <dcterms:created xsi:type="dcterms:W3CDTF">2019-12-18T09:19:00Z</dcterms:created>
  <dcterms:modified xsi:type="dcterms:W3CDTF">2020-01-02T12:22:00Z</dcterms:modified>
</cp:coreProperties>
</file>