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C" w:rsidRDefault="00194D0C" w:rsidP="00194D0C">
      <w:pPr>
        <w:ind w:firstLine="708"/>
        <w:contextualSpacing/>
        <w:jc w:val="center"/>
      </w:pPr>
      <w:r w:rsidRPr="00380786">
        <w:rPr>
          <w:b/>
          <w:sz w:val="28"/>
        </w:rPr>
        <w:t>Dodatok č. 1</w:t>
      </w:r>
      <w:r w:rsidRPr="00380786">
        <w:rPr>
          <w:sz w:val="28"/>
        </w:rPr>
        <w:t xml:space="preserve"> </w:t>
      </w:r>
      <w:r w:rsidRPr="00380786">
        <w:rPr>
          <w:sz w:val="24"/>
        </w:rPr>
        <w:t>k mandátnej zmluve č. 21/2018</w:t>
      </w:r>
    </w:p>
    <w:p w:rsidR="00194D0C" w:rsidRDefault="00194D0C" w:rsidP="00194D0C">
      <w:pPr>
        <w:ind w:firstLine="708"/>
        <w:contextualSpacing/>
        <w:jc w:val="both"/>
      </w:pPr>
    </w:p>
    <w:p w:rsidR="00194D0C" w:rsidRPr="00E25C90" w:rsidRDefault="00194D0C" w:rsidP="00194D0C">
      <w:pPr>
        <w:ind w:firstLine="708"/>
        <w:contextualSpacing/>
        <w:jc w:val="center"/>
        <w:rPr>
          <w:sz w:val="24"/>
        </w:rPr>
      </w:pPr>
      <w:r w:rsidRPr="00E25C90">
        <w:rPr>
          <w:sz w:val="24"/>
        </w:rPr>
        <w:t>I.</w:t>
      </w:r>
    </w:p>
    <w:p w:rsidR="00194D0C" w:rsidRPr="00E25C90" w:rsidRDefault="00194D0C" w:rsidP="00194D0C">
      <w:pPr>
        <w:ind w:firstLine="708"/>
        <w:contextualSpacing/>
        <w:jc w:val="center"/>
        <w:rPr>
          <w:sz w:val="24"/>
        </w:rPr>
      </w:pPr>
      <w:r w:rsidRPr="00E25C90">
        <w:rPr>
          <w:sz w:val="24"/>
        </w:rPr>
        <w:t>Zmluvné strany</w:t>
      </w:r>
    </w:p>
    <w:p w:rsidR="00194D0C" w:rsidRPr="00E25C90" w:rsidRDefault="00194D0C" w:rsidP="00194D0C">
      <w:pPr>
        <w:ind w:firstLine="708"/>
        <w:contextualSpacing/>
        <w:jc w:val="both"/>
        <w:rPr>
          <w:sz w:val="24"/>
        </w:rPr>
      </w:pP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b/>
          <w:sz w:val="24"/>
        </w:rPr>
        <w:t>1. Mandant:</w:t>
      </w:r>
      <w:r w:rsidRPr="00E25C90">
        <w:rPr>
          <w:sz w:val="24"/>
        </w:rPr>
        <w:t xml:space="preserve"> 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b/>
          <w:sz w:val="24"/>
        </w:rPr>
        <w:t>Obec Lemešany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082 03 Lemešany 186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 xml:space="preserve">V zastúpení: </w:t>
      </w:r>
      <w:r w:rsidRPr="00E25C90">
        <w:rPr>
          <w:sz w:val="24"/>
        </w:rPr>
        <w:tab/>
      </w:r>
      <w:r w:rsidRPr="00E25C90">
        <w:rPr>
          <w:sz w:val="24"/>
        </w:rPr>
        <w:tab/>
        <w:t>Ing. Marko Bučko – starosta</w:t>
      </w:r>
    </w:p>
    <w:p w:rsidR="00194D0C" w:rsidRPr="00E25C90" w:rsidRDefault="00194D0C" w:rsidP="00194D0C">
      <w:pPr>
        <w:contextualSpacing/>
        <w:rPr>
          <w:sz w:val="24"/>
        </w:rPr>
      </w:pP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IČO: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00327344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DIČ: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2021225569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Bankové spojenie:</w:t>
      </w:r>
      <w:r w:rsidRPr="00E25C90">
        <w:rPr>
          <w:sz w:val="24"/>
        </w:rPr>
        <w:tab/>
        <w:t xml:space="preserve">Prima banka </w:t>
      </w:r>
      <w:proofErr w:type="spellStart"/>
      <w:r w:rsidRPr="00E25C90">
        <w:rPr>
          <w:sz w:val="24"/>
        </w:rPr>
        <w:t>a.s</w:t>
      </w:r>
      <w:proofErr w:type="spellEnd"/>
      <w:r w:rsidRPr="00E25C90">
        <w:rPr>
          <w:sz w:val="24"/>
        </w:rPr>
        <w:t>., pobočka Košice</w:t>
      </w:r>
    </w:p>
    <w:p w:rsidR="00194D0C" w:rsidRPr="00E25C90" w:rsidRDefault="00194D0C" w:rsidP="00194D0C">
      <w:pPr>
        <w:contextualSpacing/>
        <w:rPr>
          <w:sz w:val="24"/>
        </w:rPr>
      </w:pPr>
      <w:r>
        <w:rPr>
          <w:sz w:val="24"/>
        </w:rPr>
        <w:t>Č. účtu:</w:t>
      </w:r>
      <w:r>
        <w:rPr>
          <w:sz w:val="24"/>
        </w:rPr>
        <w:tab/>
      </w:r>
      <w:r>
        <w:rPr>
          <w:sz w:val="24"/>
        </w:rPr>
        <w:tab/>
      </w:r>
      <w:r w:rsidRPr="00E25C90">
        <w:rPr>
          <w:sz w:val="24"/>
        </w:rPr>
        <w:t>0462438007/5600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Telefón:</w:t>
      </w:r>
      <w:r w:rsidRPr="00E25C90">
        <w:rPr>
          <w:sz w:val="24"/>
        </w:rPr>
        <w:tab/>
      </w:r>
      <w:r w:rsidRPr="00E25C90">
        <w:rPr>
          <w:sz w:val="24"/>
        </w:rPr>
        <w:tab/>
        <w:t>0905 589 621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e-mail: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</w:r>
      <w:hyperlink r:id="rId4" w:history="1">
        <w:r w:rsidRPr="00E25C90">
          <w:rPr>
            <w:rStyle w:val="Hypertextovprepojenie"/>
            <w:color w:val="auto"/>
            <w:sz w:val="24"/>
            <w:u w:val="none"/>
          </w:rPr>
          <w:t>obec@lemesany.sk</w:t>
        </w:r>
      </w:hyperlink>
    </w:p>
    <w:p w:rsidR="00194D0C" w:rsidRPr="00E25C90" w:rsidRDefault="00194D0C" w:rsidP="00194D0C">
      <w:pPr>
        <w:contextualSpacing/>
        <w:rPr>
          <w:sz w:val="24"/>
        </w:rPr>
      </w:pP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b/>
          <w:sz w:val="24"/>
        </w:rPr>
        <w:t>2. Mandatár:</w:t>
      </w:r>
      <w:r w:rsidRPr="00E25C90">
        <w:rPr>
          <w:b/>
          <w:sz w:val="24"/>
        </w:rPr>
        <w:tab/>
      </w:r>
      <w:r w:rsidRPr="00E25C90">
        <w:rPr>
          <w:sz w:val="24"/>
        </w:rPr>
        <w:tab/>
      </w:r>
      <w:r w:rsidRPr="00E25C90">
        <w:rPr>
          <w:b/>
          <w:sz w:val="24"/>
        </w:rPr>
        <w:t>UNICEN, s.r.o.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Sídlo: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Kukučínova 23, 040 01 Košice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Pracovisko:</w:t>
      </w:r>
      <w:r w:rsidRPr="00E25C90">
        <w:rPr>
          <w:sz w:val="24"/>
        </w:rPr>
        <w:tab/>
      </w:r>
      <w:r w:rsidRPr="00E25C90">
        <w:rPr>
          <w:sz w:val="24"/>
        </w:rPr>
        <w:tab/>
        <w:t>Oštepová č. 10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IČO: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31 701 116</w:t>
      </w:r>
    </w:p>
    <w:p w:rsidR="00194D0C" w:rsidRPr="00E25C90" w:rsidRDefault="00194D0C" w:rsidP="00194D0C">
      <w:pPr>
        <w:contextualSpacing/>
        <w:rPr>
          <w:noProof/>
          <w:sz w:val="24"/>
        </w:rPr>
      </w:pPr>
      <w:r w:rsidRPr="00E25C90">
        <w:rPr>
          <w:sz w:val="24"/>
        </w:rPr>
        <w:t>DIČ: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2020492507</w:t>
      </w:r>
    </w:p>
    <w:p w:rsidR="00194D0C" w:rsidRPr="00E25C90" w:rsidRDefault="00194D0C" w:rsidP="00194D0C">
      <w:pPr>
        <w:contextualSpacing/>
        <w:rPr>
          <w:noProof/>
          <w:sz w:val="24"/>
        </w:rPr>
      </w:pPr>
      <w:r w:rsidRPr="00E25C90">
        <w:rPr>
          <w:sz w:val="24"/>
        </w:rPr>
        <w:t>IČ</w:t>
      </w:r>
      <w:r>
        <w:rPr>
          <w:sz w:val="24"/>
        </w:rPr>
        <w:t xml:space="preserve"> DPH:</w:t>
      </w:r>
      <w:r>
        <w:rPr>
          <w:sz w:val="24"/>
        </w:rPr>
        <w:tab/>
      </w:r>
      <w:r>
        <w:rPr>
          <w:sz w:val="24"/>
        </w:rPr>
        <w:tab/>
      </w:r>
      <w:r w:rsidRPr="00E25C90">
        <w:rPr>
          <w:sz w:val="24"/>
        </w:rPr>
        <w:t>SK 2020492507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Bankové spojenie:</w:t>
      </w:r>
      <w:r w:rsidRPr="00E25C90">
        <w:rPr>
          <w:sz w:val="24"/>
        </w:rPr>
        <w:tab/>
        <w:t xml:space="preserve">UniCredit Bank, </w:t>
      </w:r>
      <w:proofErr w:type="spellStart"/>
      <w:r w:rsidRPr="00E25C90">
        <w:rPr>
          <w:sz w:val="24"/>
        </w:rPr>
        <w:t>a.s</w:t>
      </w:r>
      <w:proofErr w:type="spellEnd"/>
      <w:r w:rsidRPr="00E25C90">
        <w:rPr>
          <w:sz w:val="24"/>
        </w:rPr>
        <w:t>.</w:t>
      </w:r>
    </w:p>
    <w:p w:rsidR="00194D0C" w:rsidRPr="00E25C90" w:rsidRDefault="00194D0C" w:rsidP="00194D0C">
      <w:pPr>
        <w:contextualSpacing/>
        <w:rPr>
          <w:sz w:val="24"/>
        </w:rPr>
      </w:pPr>
      <w:r>
        <w:rPr>
          <w:sz w:val="24"/>
        </w:rPr>
        <w:t>Č. účtu:</w:t>
      </w:r>
      <w:r>
        <w:rPr>
          <w:sz w:val="24"/>
        </w:rPr>
        <w:tab/>
      </w:r>
      <w:r>
        <w:rPr>
          <w:sz w:val="24"/>
        </w:rPr>
        <w:tab/>
      </w:r>
      <w:r w:rsidRPr="00E25C90">
        <w:rPr>
          <w:sz w:val="24"/>
        </w:rPr>
        <w:t>SK62 1111 0000 0066 1018 3016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Telefón:</w:t>
      </w:r>
      <w:r w:rsidRPr="00E25C90">
        <w:rPr>
          <w:sz w:val="24"/>
        </w:rPr>
        <w:tab/>
      </w:r>
      <w:r w:rsidRPr="00E25C90">
        <w:rPr>
          <w:sz w:val="24"/>
        </w:rPr>
        <w:tab/>
        <w:t>+421905 359 196</w:t>
      </w:r>
    </w:p>
    <w:p w:rsidR="00194D0C" w:rsidRPr="00E25C90" w:rsidRDefault="00194D0C" w:rsidP="00194D0C">
      <w:pPr>
        <w:contextualSpacing/>
        <w:rPr>
          <w:sz w:val="24"/>
        </w:rPr>
      </w:pPr>
      <w:r w:rsidRPr="00E25C90">
        <w:rPr>
          <w:sz w:val="24"/>
        </w:rPr>
        <w:t>e-mail:</w:t>
      </w:r>
      <w:r w:rsidRPr="00E25C90">
        <w:rPr>
          <w:sz w:val="24"/>
        </w:rPr>
        <w:tab/>
      </w:r>
      <w:r w:rsidRPr="00E25C90">
        <w:rPr>
          <w:sz w:val="24"/>
        </w:rPr>
        <w:tab/>
      </w:r>
      <w:r w:rsidRPr="00E25C90">
        <w:rPr>
          <w:sz w:val="24"/>
        </w:rPr>
        <w:tab/>
        <w:t>unicen@azet.sk</w:t>
      </w:r>
    </w:p>
    <w:p w:rsidR="00194D0C" w:rsidRDefault="00194D0C" w:rsidP="00194D0C">
      <w:pPr>
        <w:ind w:firstLine="708"/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center"/>
      </w:pPr>
      <w:r>
        <w:t>II.</w:t>
      </w:r>
    </w:p>
    <w:p w:rsidR="00194D0C" w:rsidRDefault="00194D0C" w:rsidP="00194D0C">
      <w:pPr>
        <w:contextualSpacing/>
        <w:jc w:val="center"/>
      </w:pPr>
      <w:r>
        <w:t>Predmet dodatku</w:t>
      </w:r>
    </w:p>
    <w:p w:rsidR="00194D0C" w:rsidRDefault="00194D0C" w:rsidP="00194D0C">
      <w:pPr>
        <w:contextualSpacing/>
        <w:jc w:val="center"/>
      </w:pPr>
    </w:p>
    <w:p w:rsidR="00194D0C" w:rsidRDefault="00194D0C" w:rsidP="00194D0C">
      <w:pPr>
        <w:contextualSpacing/>
        <w:jc w:val="both"/>
      </w:pPr>
      <w:r>
        <w:t>Zmluvné strany sa dohodli na dodatku č. 1 , ktorým sa dopĺňa ustanovenie ohľadom povinnosti prijímateľa vyplývajúcej z čl. 3 ods. 16 Prílohy č. 1 Zmluvy o poskytnutí NFP č. ZM_SEP-IMRK2-2018-001773 takto:</w:t>
      </w:r>
    </w:p>
    <w:p w:rsidR="00194D0C" w:rsidRDefault="00194D0C" w:rsidP="00194D0C">
      <w:pPr>
        <w:contextualSpacing/>
        <w:jc w:val="both"/>
      </w:pPr>
      <w:r>
        <w:t xml:space="preserve"> </w:t>
      </w:r>
    </w:p>
    <w:p w:rsidR="00194D0C" w:rsidRDefault="00194D0C" w:rsidP="00194D0C">
      <w:pPr>
        <w:contextualSpacing/>
        <w:jc w:val="both"/>
      </w:pPr>
      <w:r>
        <w:t>Mandatár je povinný strpieť výkon kontroly/auditu súvisiaceho s dodávaným tovarom, službami a stavebnými prácami do uplynutia lehôt podľa článku 7 odsek 7.2. zmluvy o NFP č. ZM_SEP-IMRK2-2018-001773, a to oprávnenými osobami na výkon tejto kontroly/auditu a poskytnúť im všetku potrebnú súčinnosť. Mandant sa zaväzuje zabezpečiť v rámci záväzkového vzťahu s Mandatárom právo Mandanta bez akýchkoľvek sankcií odstúpiť od zmluvy s Mandatárom v prípade, kedy ešte nedošlo k plneniu zo zmluvy medzi Mandantom a Mandatárom a výsledky finančnej kontroly Poskytovateľa neumožňujú financovanie výdavkov vzniknutých z obstarávania tovarov, služieb, stavených prác alebo iných postupov.</w:t>
      </w: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center"/>
      </w:pPr>
      <w:r>
        <w:lastRenderedPageBreak/>
        <w:t>III.</w:t>
      </w:r>
    </w:p>
    <w:p w:rsidR="00194D0C" w:rsidRDefault="00194D0C" w:rsidP="00194D0C">
      <w:pPr>
        <w:contextualSpacing/>
        <w:jc w:val="center"/>
      </w:pPr>
      <w:r>
        <w:t>Záverečné ustanovenia</w:t>
      </w:r>
    </w:p>
    <w:p w:rsidR="00194D0C" w:rsidRDefault="00194D0C" w:rsidP="00194D0C">
      <w:pPr>
        <w:contextualSpacing/>
        <w:jc w:val="center"/>
      </w:pPr>
    </w:p>
    <w:p w:rsidR="00194D0C" w:rsidRDefault="00194D0C" w:rsidP="00194D0C">
      <w:pPr>
        <w:contextualSpacing/>
        <w:jc w:val="both"/>
      </w:pPr>
      <w:r>
        <w:t xml:space="preserve">Tento dodatok nadobúda účinnosť deň po dni zverejnenia na webovej stránke obce. </w:t>
      </w:r>
    </w:p>
    <w:p w:rsidR="00194D0C" w:rsidRDefault="00194D0C" w:rsidP="00194D0C">
      <w:pPr>
        <w:contextualSpacing/>
        <w:jc w:val="both"/>
      </w:pPr>
      <w:r>
        <w:t>Všetky ostatné ustanovenia mandátnej zmluvy uzatvorenej 12.7.2018 ostávajú v pôvodnej platnosti.</w:t>
      </w: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  <w:r>
        <w:t xml:space="preserve">V Lemešanoch,  dňa: </w:t>
      </w:r>
      <w:r>
        <w:tab/>
      </w:r>
      <w:r>
        <w:tab/>
      </w:r>
      <w:r>
        <w:tab/>
      </w:r>
      <w:r>
        <w:tab/>
      </w:r>
      <w:r>
        <w:tab/>
      </w:r>
      <w:r>
        <w:tab/>
        <w:t>V Košiciach, dňa:</w:t>
      </w: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  <w:r>
        <w:t>Mandant: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Mandatár:</w:t>
      </w: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</w:p>
    <w:p w:rsidR="00194D0C" w:rsidRDefault="00194D0C" w:rsidP="00194D0C">
      <w:pPr>
        <w:contextualSpacing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94D0C" w:rsidRDefault="00194D0C" w:rsidP="00194D0C">
      <w:pPr>
        <w:contextualSpacing/>
        <w:jc w:val="both"/>
      </w:pPr>
      <w:r>
        <w:t xml:space="preserve">Ing. Marko Bučko </w:t>
      </w:r>
      <w:r>
        <w:tab/>
      </w:r>
      <w:r>
        <w:tab/>
      </w:r>
      <w:r>
        <w:tab/>
      </w:r>
      <w:r>
        <w:tab/>
      </w:r>
      <w:r>
        <w:tab/>
      </w:r>
      <w:r>
        <w:tab/>
        <w:t>Ing. Pavol Daňko</w:t>
      </w:r>
    </w:p>
    <w:p w:rsidR="00194D0C" w:rsidRPr="00AA1A25" w:rsidRDefault="00194D0C" w:rsidP="00194D0C">
      <w:pPr>
        <w:contextualSpacing/>
        <w:jc w:val="both"/>
      </w:pPr>
      <w:r>
        <w:t xml:space="preserve">starosta obce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konateľ UNICEN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09D" w:rsidRDefault="0029309D">
      <w:bookmarkStart w:id="0" w:name="_GoBack"/>
      <w:bookmarkEnd w:id="0"/>
    </w:p>
    <w:sectPr w:rsidR="0029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5B"/>
    <w:rsid w:val="00194D0C"/>
    <w:rsid w:val="0029309D"/>
    <w:rsid w:val="00C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9DA9-831B-47E3-A5E3-6FC0FFD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lemes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DZUROVÁ Alena</dc:creator>
  <cp:keywords/>
  <dc:description/>
  <cp:lastModifiedBy>DZUROVÁ Alena</cp:lastModifiedBy>
  <cp:revision>2</cp:revision>
  <dcterms:created xsi:type="dcterms:W3CDTF">2018-08-24T11:06:00Z</dcterms:created>
  <dcterms:modified xsi:type="dcterms:W3CDTF">2018-08-24T11:06:00Z</dcterms:modified>
</cp:coreProperties>
</file>